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02DE9">
      <w:pPr>
        <w:pStyle w:val="46"/>
      </w:pPr>
      <w:bookmarkStart w:id="0" w:name="SectionMark0"/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0" t="0" r="0" b="0"/>
                <wp:wrapNone/>
                <wp:docPr id="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0pt;margin-top:179pt;height:0pt;width:482pt;z-index:251667456;mso-width-relative:page;mso-height-relative:page;" filled="f" stroked="t" coordsize="21600,21600" o:gfxdata="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6mo&#10;VtYAAAAIAQAADwAAAAAAAAABACAAAAAiAAAAZHJzL2Rvd25yZXYueG1sUEsBAhQAFAAAAAgAh07i&#10;QNW2uT/rAQAA6wMAAA4AAAAAAAAAAQAgAAAAJQEAAGRycy9lMm9Eb2MueG1sUEsFBgAAAAAGAAYA&#10;WQEAAII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0" r="13970" b="17780"/>
                <wp:wrapNone/>
                <wp:docPr id="8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B6D46C">
                            <w:pPr>
                              <w:pStyle w:val="42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宿州</w:t>
                            </w:r>
                            <w:r>
                              <w:rPr>
                                <w:rFonts w:hint="eastAsia"/>
                              </w:rPr>
                              <w:t>市场监督管理局</w:t>
                            </w:r>
                            <w:r>
                              <w:rPr>
                                <w:rStyle w:val="19"/>
                                <w:rFonts w:hint="eastAsia"/>
                              </w:rPr>
                              <w:t xml:space="preserve"> 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pt;margin-top:717.2pt;height:28.6pt;width:481.9pt;mso-position-horizontal-relative:margin;mso-position-vertical-relative:margin;z-index:251666432;mso-width-relative:page;mso-height-relative:page;" fillcolor="#FFFFFF" filled="t" stroked="f" coordsize="21600,21600" o:gfxdata="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VYG69gAAAAKAQAADwAAAAAAAAABACAAAAAiAAAAZHJzL2Rvd25yZXYu&#10;eG1sUEsBAhQAFAAAAAgAh07iQN0s0GfCAQAApgMAAA4AAAAAAAAAAQAgAAAAJwEAAGRycy9lMm9E&#10;b2MueG1sUEsFBgAAAAAGAAYAWQEAAFs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46B6D46C">
                      <w:pPr>
                        <w:pStyle w:val="42"/>
                      </w:pPr>
                      <w:r>
                        <w:rPr>
                          <w:rFonts w:hint="eastAsia"/>
                          <w:lang w:eastAsia="zh-CN"/>
                        </w:rPr>
                        <w:t>宿州</w:t>
                      </w:r>
                      <w:r>
                        <w:rPr>
                          <w:rFonts w:hint="eastAsia"/>
                        </w:rPr>
                        <w:t>市场监督管理局</w:t>
                      </w:r>
                      <w:r>
                        <w:rPr>
                          <w:rStyle w:val="19"/>
                          <w:rFonts w:hint="eastAsia"/>
                        </w:rPr>
                        <w:t xml:space="preserve"> 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3994150</wp:posOffset>
                </wp:positionH>
                <wp:positionV relativeFrom="margin">
                  <wp:posOffset>8563610</wp:posOffset>
                </wp:positionV>
                <wp:extent cx="2209800" cy="312420"/>
                <wp:effectExtent l="0" t="0" r="0" b="11430"/>
                <wp:wrapNone/>
                <wp:docPr id="7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39B5D7">
                            <w:pPr>
                              <w:pStyle w:val="30"/>
                              <w:ind w:right="56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 w:hAnsi="宋体"/>
                                <w:color w:val="000000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 w:hAnsi="宋体"/>
                                <w:color w:val="000000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 w:hAnsi="宋体"/>
                                <w:color w:val="000000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  <w:p w14:paraId="6F5E5811"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14.5pt;margin-top:674.3pt;height:24.6pt;width:174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W/vO/aAAAADQEAAA8AAAAAAAAAAQAgAAAAIgAAAGRycy9kb3du&#10;cmV2LnhtbFBLAQIUABQAAAAIAIdO4kCArtvBxAEAAKYDAAAOAAAAAAAAAAEAIAAAACkBAABkcnMv&#10;ZTJvRG9jLnhtbFBLBQYAAAAABgAGAFkBAABf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F39B5D7">
                      <w:pPr>
                        <w:pStyle w:val="30"/>
                        <w:ind w:right="560"/>
                        <w:jc w:val="center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 w:hAnsi="宋体"/>
                          <w:color w:val="000000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 w:hAnsi="宋体"/>
                          <w:color w:val="000000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 w:hAnsi="宋体"/>
                          <w:color w:val="000000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  <w:p w14:paraId="6F5E5811"/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11430"/>
                <wp:wrapNone/>
                <wp:docPr id="6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30238B">
                            <w:pPr>
                              <w:pStyle w:val="31"/>
                            </w:pPr>
                            <w:r>
                              <w:rPr>
                                <w:rFonts w:hint="eastAsia" w:hAnsi="宋体"/>
                                <w:color w:val="000000"/>
                              </w:rPr>
                              <w:t>20××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 w:hAnsi="宋体"/>
                                <w:color w:val="000000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 w:hAnsi="宋体"/>
                                <w:color w:val="000000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  <w:p w14:paraId="0D243585"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0pt;margin-top:674.3pt;height:24.6pt;width:159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82yojYAAAACgEAAA8AAAAAAAAAAQAgAAAAIgAAAGRycy9kb3ducmV2&#10;LnhtbFBLAQIUABQAAAAIAIdO4kCxoMDjwwEAAKYDAAAOAAAAAAAAAAEAIAAAACcBAABkcnMvZTJv&#10;RG9jLnhtbFBLBQYAAAAABgAGAFkBAABc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5D30238B">
                      <w:pPr>
                        <w:pStyle w:val="31"/>
                      </w:pPr>
                      <w:r>
                        <w:rPr>
                          <w:rFonts w:hint="eastAsia" w:hAnsi="宋体"/>
                          <w:color w:val="000000"/>
                        </w:rPr>
                        <w:t>20××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 w:hAnsi="宋体"/>
                          <w:color w:val="000000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 w:hAnsi="宋体"/>
                          <w:color w:val="000000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发布</w:t>
                      </w:r>
                    </w:p>
                    <w:p w14:paraId="0D243585"/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152900"/>
                <wp:effectExtent l="0" t="0" r="12700" b="0"/>
                <wp:wrapNone/>
                <wp:docPr id="5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879415">
                            <w:pPr>
                              <w:pStyle w:val="44"/>
                              <w:rPr>
                                <w:rFonts w:hint="eastAsia" w:ascii="黑体" w:eastAsia="黑体"/>
                                <w:kern w:val="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kern w:val="2"/>
                                <w:sz w:val="52"/>
                                <w:szCs w:val="52"/>
                              </w:rPr>
                              <w:t>大棚</w:t>
                            </w:r>
                            <w:r>
                              <w:rPr>
                                <w:rFonts w:hint="eastAsia" w:ascii="黑体" w:eastAsia="黑体"/>
                                <w:kern w:val="2"/>
                                <w:sz w:val="52"/>
                                <w:szCs w:val="52"/>
                                <w:lang w:eastAsia="zh-CN"/>
                              </w:rPr>
                              <w:t>菜苔</w:t>
                            </w:r>
                            <w:r>
                              <w:rPr>
                                <w:rFonts w:hint="eastAsia" w:ascii="黑体" w:eastAsia="黑体"/>
                                <w:kern w:val="2"/>
                                <w:sz w:val="52"/>
                                <w:szCs w:val="52"/>
                              </w:rPr>
                              <w:t>栽培技术规程</w:t>
                            </w:r>
                          </w:p>
                          <w:p w14:paraId="44C87D4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line="240" w:lineRule="auto"/>
                              <w:jc w:val="left"/>
                              <w:rPr>
                                <w:rFonts w:hint="default" w:ascii="Times New Roman" w:hAnsi="Times New Roman" w:eastAsia="宋体" w:cs="Times New Roman"/>
                                <w:kern w:val="0"/>
                                <w:sz w:val="28"/>
                                <w:szCs w:val="2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kern w:val="0"/>
                                <w:sz w:val="28"/>
                                <w:szCs w:val="20"/>
                                <w:lang w:val="en-US" w:eastAsia="zh-CN" w:bidi="ar-SA"/>
                              </w:rPr>
                              <w:t xml:space="preserve">Technical regulation </w:t>
                            </w:r>
                            <w:r>
                              <w:rPr>
                                <w:rFonts w:hint="eastAsia" w:cs="Times New Roman"/>
                                <w:kern w:val="0"/>
                                <w:sz w:val="28"/>
                                <w:szCs w:val="20"/>
                                <w:lang w:val="en-US" w:eastAsia="zh-CN" w:bidi="ar-SA"/>
                              </w:rPr>
                              <w:t>for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kern w:val="0"/>
                                <w:sz w:val="28"/>
                                <w:szCs w:val="20"/>
                                <w:lang w:val="en-US" w:eastAsia="zh-CN" w:bidi="ar-SA"/>
                              </w:rPr>
                              <w:t xml:space="preserve"> cultivation of flowering chinese cabbage</w:t>
                            </w:r>
                            <w:r>
                              <w:rPr>
                                <w:rFonts w:hint="eastAsia" w:cs="Times New Roman"/>
                                <w:kern w:val="0"/>
                                <w:sz w:val="28"/>
                                <w:szCs w:val="20"/>
                                <w:lang w:val="en-US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kern w:val="0"/>
                                <w:sz w:val="28"/>
                                <w:szCs w:val="20"/>
                                <w:lang w:val="en-US" w:eastAsia="zh-CN" w:bidi="ar-SA"/>
                              </w:rPr>
                              <w:t>in greenhouse</w:t>
                            </w:r>
                          </w:p>
                          <w:p w14:paraId="2D4EB90A">
                            <w:pPr>
                              <w:pStyle w:val="44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征求意见稿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4AE825AE">
                            <w:pPr>
                              <w:pStyle w:val="45"/>
                            </w:pPr>
                          </w:p>
                          <w:p w14:paraId="509FA503">
                            <w:pPr>
                              <w:pStyle w:val="39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6.25pt;height:327pt;width:470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lEWIrYAAAACQEAAA8AAAAAAAAAAQAgAAAAIgAAAGRycy9kb3ducmV2Lnht&#10;bFBLAQIUABQAAAAIAIdO4kCVMHTzwAEAAKcDAAAOAAAAAAAAAAEAIAAAACcBAABkcnMvZTJvRG9j&#10;LnhtbFBLBQYAAAAABgAGAFkBAABZ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53879415">
                      <w:pPr>
                        <w:pStyle w:val="44"/>
                        <w:rPr>
                          <w:rFonts w:hint="eastAsia" w:ascii="黑体" w:eastAsia="黑体"/>
                          <w:kern w:val="2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eastAsia="黑体"/>
                          <w:kern w:val="2"/>
                          <w:sz w:val="52"/>
                          <w:szCs w:val="52"/>
                        </w:rPr>
                        <w:t>大棚</w:t>
                      </w:r>
                      <w:r>
                        <w:rPr>
                          <w:rFonts w:hint="eastAsia" w:ascii="黑体" w:eastAsia="黑体"/>
                          <w:kern w:val="2"/>
                          <w:sz w:val="52"/>
                          <w:szCs w:val="52"/>
                          <w:lang w:eastAsia="zh-CN"/>
                        </w:rPr>
                        <w:t>菜苔</w:t>
                      </w:r>
                      <w:r>
                        <w:rPr>
                          <w:rFonts w:hint="eastAsia" w:ascii="黑体" w:eastAsia="黑体"/>
                          <w:kern w:val="2"/>
                          <w:sz w:val="52"/>
                          <w:szCs w:val="52"/>
                        </w:rPr>
                        <w:t>栽培技术规程</w:t>
                      </w:r>
                    </w:p>
                    <w:p w14:paraId="44C87D44">
                      <w:pPr>
                        <w:keepNext w:val="0"/>
                        <w:keepLines w:val="0"/>
                        <w:widowControl/>
                        <w:suppressLineNumbers w:val="0"/>
                        <w:spacing w:line="240" w:lineRule="auto"/>
                        <w:jc w:val="left"/>
                        <w:rPr>
                          <w:rFonts w:hint="default" w:ascii="Times New Roman" w:hAnsi="Times New Roman" w:eastAsia="宋体" w:cs="Times New Roman"/>
                          <w:kern w:val="0"/>
                          <w:sz w:val="28"/>
                          <w:szCs w:val="20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kern w:val="0"/>
                          <w:sz w:val="28"/>
                          <w:szCs w:val="20"/>
                          <w:lang w:val="en-US" w:eastAsia="zh-CN" w:bidi="ar-SA"/>
                        </w:rPr>
                        <w:t xml:space="preserve">Technical regulation </w:t>
                      </w:r>
                      <w:r>
                        <w:rPr>
                          <w:rFonts w:hint="eastAsia" w:cs="Times New Roman"/>
                          <w:kern w:val="0"/>
                          <w:sz w:val="28"/>
                          <w:szCs w:val="20"/>
                          <w:lang w:val="en-US" w:eastAsia="zh-CN" w:bidi="ar-SA"/>
                        </w:rPr>
                        <w:t>for</w:t>
                      </w:r>
                      <w:r>
                        <w:rPr>
                          <w:rFonts w:hint="eastAsia" w:ascii="Times New Roman" w:hAnsi="Times New Roman" w:eastAsia="宋体" w:cs="Times New Roman"/>
                          <w:kern w:val="0"/>
                          <w:sz w:val="28"/>
                          <w:szCs w:val="20"/>
                          <w:lang w:val="en-US" w:eastAsia="zh-CN" w:bidi="ar-SA"/>
                        </w:rPr>
                        <w:t xml:space="preserve"> cultivation of flowering chinese cabbage</w:t>
                      </w:r>
                      <w:r>
                        <w:rPr>
                          <w:rFonts w:hint="eastAsia" w:cs="Times New Roman"/>
                          <w:kern w:val="0"/>
                          <w:sz w:val="28"/>
                          <w:szCs w:val="20"/>
                          <w:lang w:val="en-US" w:eastAsia="zh-CN" w:bidi="ar-SA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eastAsia="宋体" w:cs="Times New Roman"/>
                          <w:kern w:val="0"/>
                          <w:sz w:val="28"/>
                          <w:szCs w:val="20"/>
                          <w:lang w:val="en-US" w:eastAsia="zh-CN" w:bidi="ar-SA"/>
                        </w:rPr>
                        <w:t>in greenhouse</w:t>
                      </w:r>
                    </w:p>
                    <w:p w14:paraId="2D4EB90A">
                      <w:pPr>
                        <w:pStyle w:val="44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eastAsia="zh-CN"/>
                        </w:rPr>
                        <w:t>征求意见稿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4AE825AE">
                      <w:pPr>
                        <w:pStyle w:val="45"/>
                      </w:pPr>
                    </w:p>
                    <w:p w14:paraId="509FA503">
                      <w:pPr>
                        <w:pStyle w:val="39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7620" b="15875"/>
                <wp:wrapNone/>
                <wp:docPr id="4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3B956F">
                            <w:pPr>
                              <w:pStyle w:val="37"/>
                              <w:wordWrap w:val="0"/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  <w: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34/TXXX—XXX</w:t>
                            </w:r>
                          </w:p>
                          <w:p w14:paraId="5CCF5655"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0pt;margin-top:110.35pt;height:67.75pt;width:456.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BQGk+9gAAAAIAQAADwAAAAAAAAABACAAAAAiAAAAZHJzL2Rvd25yZXYu&#10;eG1sUEsBAhQAFAAAAAgAh07iQDoKkXHCAQAApgMAAA4AAAAAAAAAAQAgAAAAJwEAAGRycy9lMm9E&#10;b2MueG1sUEsFBgAAAAAGAAYAWQEAAFs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743B956F">
                      <w:pPr>
                        <w:pStyle w:val="37"/>
                        <w:wordWrap w:val="0"/>
                      </w:pPr>
                      <w:r>
                        <w:rPr>
                          <w:rFonts w:hint="eastAsia"/>
                        </w:rPr>
                        <w:t>D</w:t>
                      </w:r>
                      <w:r>
                        <w:t>B</w:t>
                      </w:r>
                      <w:r>
                        <w:rPr>
                          <w:rFonts w:hint="eastAsia"/>
                        </w:rPr>
                        <w:t>34/TXXX—XXX</w:t>
                      </w:r>
                    </w:p>
                    <w:p w14:paraId="5CCF5655"/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2549525</wp:posOffset>
                </wp:positionH>
                <wp:positionV relativeFrom="margin">
                  <wp:posOffset>107315</wp:posOffset>
                </wp:positionV>
                <wp:extent cx="3175000" cy="720090"/>
                <wp:effectExtent l="0" t="0" r="6350" b="3810"/>
                <wp:wrapNone/>
                <wp:docPr id="3" name="fm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ED4EB5">
                            <w:pPr>
                              <w:pStyle w:val="27"/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  <w: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34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8" o:spid="_x0000_s1026" o:spt="202" type="#_x0000_t202" style="position:absolute;left:0pt;margin-left:200.75pt;margin-top:8.45pt;height:56.7pt;width:250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JWTs82AAAAAoBAAAPAAAAAAAAAAEAIAAAACIAAABkcnMvZG93bnJl&#10;di54bWxQSwECFAAUAAAACACHTuJAhcnFcMQBAACmAwAADgAAAAAAAAABACAAAAAnAQAAZHJzL2Uy&#10;b0RvYy54bWxQSwUGAAAAAAYABgBZAQAAX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CED4EB5">
                      <w:pPr>
                        <w:pStyle w:val="27"/>
                      </w:pPr>
                      <w:r>
                        <w:rPr>
                          <w:rFonts w:hint="eastAsia"/>
                        </w:rPr>
                        <w:t>D</w:t>
                      </w:r>
                      <w:r>
                        <w:t>B</w:t>
                      </w:r>
                      <w:r>
                        <w:rPr>
                          <w:rFonts w:hint="eastAsia"/>
                        </w:rPr>
                        <w:t>34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13970" b="8890"/>
                <wp:wrapNone/>
                <wp:docPr id="2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8A9ADC">
                            <w:pPr>
                              <w:pStyle w:val="43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宿州市</w:t>
                            </w:r>
                            <w:r>
                              <w:rPr>
                                <w:rFonts w:hint="eastAsia"/>
                              </w:rPr>
                              <w:t>地方标准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79.6pt;height:30.8pt;width:481.9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GDkcF1wAAAAgBAAAPAAAAAAAAAAEAIAAAACIAAABkcnMvZG93bnJldi54&#10;bWxQSwECFAAUAAAACACHTuJAvPoFRMIBAACmAwAADgAAAAAAAAABACAAAAAmAQAAZHJzL2Uyb0Rv&#10;Yy54bWxQSwUGAAAAAAYABgBZAQAAW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D8A9ADC">
                      <w:pPr>
                        <w:pStyle w:val="43"/>
                      </w:pPr>
                      <w:r>
                        <w:rPr>
                          <w:rFonts w:hint="eastAsia"/>
                          <w:lang w:eastAsia="zh-CN"/>
                        </w:rPr>
                        <w:t>宿州市</w:t>
                      </w:r>
                      <w:r>
                        <w:rPr>
                          <w:rFonts w:hint="eastAsia"/>
                        </w:rPr>
                        <w:t>地方标准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12700" b="8890"/>
                <wp:wrapNone/>
                <wp:docPr id="1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1A6868">
                            <w:pPr>
                              <w:pStyle w:val="47"/>
                            </w:pPr>
                            <w:r>
                              <w:t>ICS</w:t>
                            </w:r>
                          </w:p>
                          <w:p w14:paraId="5FB102BC">
                            <w:pPr>
                              <w:pStyle w:val="47"/>
                            </w:pPr>
                          </w:p>
                          <w:p w14:paraId="58224F16">
                            <w:pPr>
                              <w:pStyle w:val="47"/>
                            </w:pPr>
                            <w:r>
                              <w:rPr>
                                <w:rFonts w:hint="eastAsia"/>
                              </w:rPr>
                              <w:t>备案号：</w:t>
                            </w:r>
                          </w:p>
                          <w:p w14:paraId="3AEFF5A7"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Xsy+DTAAAABQEAAA8AAAAAAAAAAQAgAAAAIgAAAGRycy9kb3ducmV2LnhtbFBL&#10;AQIUABQAAAAIAIdO4kCJAc1ywgEAAKYDAAAOAAAAAAAAAAEAIAAAACIBAABkcnMvZTJvRG9jLnht&#10;bFBLBQYAAAAABgAGAFkBAABW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21A6868">
                      <w:pPr>
                        <w:pStyle w:val="47"/>
                      </w:pPr>
                      <w:r>
                        <w:t>ICS</w:t>
                      </w:r>
                    </w:p>
                    <w:p w14:paraId="5FB102BC">
                      <w:pPr>
                        <w:pStyle w:val="47"/>
                      </w:pPr>
                    </w:p>
                    <w:p w14:paraId="58224F16">
                      <w:pPr>
                        <w:pStyle w:val="47"/>
                      </w:pPr>
                      <w:r>
                        <w:rPr>
                          <w:rFonts w:hint="eastAsia"/>
                        </w:rPr>
                        <w:t>备案号：</w:t>
                      </w:r>
                    </w:p>
                    <w:p w14:paraId="3AEFF5A7"/>
                  </w:txbxContent>
                </v:textbox>
                <w10:anchorlock/>
              </v:shape>
            </w:pict>
          </mc:Fallback>
        </mc:AlternateContent>
      </w:r>
    </w:p>
    <w:p w14:paraId="6C3CB602"/>
    <w:p w14:paraId="4FD5A7EA"/>
    <w:p w14:paraId="147385AF"/>
    <w:p w14:paraId="132C9D37"/>
    <w:p w14:paraId="307D85B5"/>
    <w:p w14:paraId="4A19A688"/>
    <w:p w14:paraId="1AA00D31"/>
    <w:p w14:paraId="5377AE20"/>
    <w:p w14:paraId="60AC1EAD"/>
    <w:p w14:paraId="333B98DF"/>
    <w:p w14:paraId="3B5C53A7"/>
    <w:p w14:paraId="5F43ED4C"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6523990</wp:posOffset>
                </wp:positionV>
                <wp:extent cx="6121400" cy="0"/>
                <wp:effectExtent l="0" t="0" r="0" b="0"/>
                <wp:wrapNone/>
                <wp:docPr id="10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0pt;margin-top:513.7pt;height:0pt;width:482pt;z-index:251668480;mso-width-relative:page;mso-height-relative:page;" filled="f" stroked="t" coordsize="21600,21600" o:gfxdata="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l8N&#10;tNYAAAAKAQAADwAAAAAAAAABACAAAAAiAAAAZHJzL2Rvd25yZXYueG1sUEsBAhQAFAAAAAgAh07i&#10;QPV6BqnrAQAA7AMAAA4AAAAAAAAAAQAgAAAAJQEAAGRycy9lMm9Eb2MueG1sUEsFBgAAAAAGAAYA&#10;WQEAAII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p w14:paraId="4279213E">
      <w:pPr>
        <w:keepNext/>
        <w:pageBreakBefore/>
        <w:widowControl/>
        <w:shd w:val="clear" w:color="FFFFFF" w:fill="FFFFFF"/>
        <w:spacing w:before="640" w:after="560"/>
        <w:jc w:val="center"/>
        <w:outlineLvl w:val="0"/>
        <w:rPr>
          <w:rFonts w:ascii="黑体" w:eastAsia="黑体"/>
          <w:kern w:val="0"/>
          <w:sz w:val="32"/>
          <w:szCs w:val="20"/>
        </w:rPr>
      </w:pPr>
      <w:r>
        <w:rPr>
          <w:rFonts w:hint="eastAsia" w:ascii="黑体" w:eastAsia="黑体"/>
          <w:kern w:val="0"/>
          <w:sz w:val="32"/>
          <w:szCs w:val="20"/>
        </w:rPr>
        <w:t>前</w:t>
      </w:r>
      <w:bookmarkStart w:id="1" w:name="BKQY"/>
      <w:r>
        <w:rPr>
          <w:rFonts w:ascii="黑体" w:eastAsia="黑体"/>
          <w:kern w:val="0"/>
          <w:sz w:val="32"/>
          <w:szCs w:val="20"/>
        </w:rPr>
        <w:t>  </w:t>
      </w:r>
      <w:r>
        <w:rPr>
          <w:rFonts w:hint="eastAsia" w:ascii="黑体" w:eastAsia="黑体"/>
          <w:kern w:val="0"/>
          <w:sz w:val="32"/>
          <w:szCs w:val="20"/>
        </w:rPr>
        <w:t>言</w:t>
      </w:r>
      <w:bookmarkEnd w:id="1"/>
    </w:p>
    <w:p w14:paraId="6A81E238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24" w:lineRule="auto"/>
        <w:ind w:firstLine="420" w:firstLineChars="200"/>
        <w:rPr>
          <w:rFonts w:hint="eastAsia"/>
          <w:kern w:val="0"/>
          <w:szCs w:val="21"/>
        </w:rPr>
      </w:pPr>
      <w:bookmarkStart w:id="2" w:name="StandardName"/>
      <w:r>
        <w:rPr>
          <w:rFonts w:hint="eastAsia" w:ascii="宋体" w:hAnsi="宋体" w:cs="宋体"/>
        </w:rPr>
        <w:t>本文件按照GB/T 1.1-2020《标准化工作导则 第1部分：标准化文件的结构和起草规则》的规定起草</w:t>
      </w:r>
      <w:r>
        <w:rPr>
          <w:rFonts w:hint="eastAsia"/>
          <w:kern w:val="0"/>
          <w:szCs w:val="21"/>
        </w:rPr>
        <w:t>。</w:t>
      </w:r>
    </w:p>
    <w:p w14:paraId="76E5965A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24" w:lineRule="auto"/>
        <w:ind w:firstLine="420" w:firstLineChars="200"/>
        <w:rPr>
          <w:rFonts w:hint="eastAsia" w:eastAsia="宋体"/>
          <w:kern w:val="0"/>
          <w:szCs w:val="21"/>
          <w:lang w:eastAsia="zh-CN"/>
        </w:rPr>
      </w:pPr>
      <w:r>
        <w:rPr>
          <w:rFonts w:hint="eastAsia" w:hAnsi="宋体"/>
        </w:rPr>
        <w:t>请注意本文件的某些内容可能涉及专利。本文件的发布机构不承担识别专利的责任</w:t>
      </w:r>
      <w:r>
        <w:rPr>
          <w:rFonts w:hint="eastAsia" w:hAnsi="宋体"/>
          <w:lang w:eastAsia="zh-CN"/>
        </w:rPr>
        <w:t>。</w:t>
      </w:r>
    </w:p>
    <w:p w14:paraId="07591760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24" w:lineRule="auto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本文件由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highlight w:val="none"/>
          <w:shd w:val="clear" w:color="auto" w:fill="auto"/>
          <w:lang w:eastAsia="zh-CN"/>
        </w:rPr>
        <w:t>安徽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highlight w:val="none"/>
          <w:shd w:val="clear" w:color="auto" w:fill="auto"/>
          <w:lang w:eastAsia="zh-CN"/>
        </w:rPr>
        <w:t>农场主之家实业有限公司</w:t>
      </w:r>
      <w:r>
        <w:rPr>
          <w:rFonts w:hint="eastAsia"/>
          <w:kern w:val="0"/>
          <w:szCs w:val="21"/>
        </w:rPr>
        <w:t>提出。</w:t>
      </w:r>
    </w:p>
    <w:p w14:paraId="108AA3E1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24" w:lineRule="auto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本文件由</w:t>
      </w:r>
      <w:r>
        <w:rPr>
          <w:rFonts w:hint="eastAsia"/>
          <w:kern w:val="0"/>
          <w:szCs w:val="21"/>
          <w:lang w:eastAsia="zh-CN"/>
        </w:rPr>
        <w:t>宿州市</w:t>
      </w:r>
      <w:r>
        <w:rPr>
          <w:rFonts w:hint="eastAsia"/>
          <w:kern w:val="0"/>
          <w:szCs w:val="21"/>
        </w:rPr>
        <w:t>农业</w:t>
      </w:r>
      <w:r>
        <w:rPr>
          <w:rFonts w:hint="eastAsia"/>
          <w:kern w:val="0"/>
          <w:szCs w:val="21"/>
          <w:lang w:eastAsia="zh-CN"/>
        </w:rPr>
        <w:t>农村局</w:t>
      </w:r>
      <w:r>
        <w:rPr>
          <w:rFonts w:hint="eastAsia"/>
          <w:kern w:val="0"/>
          <w:szCs w:val="21"/>
        </w:rPr>
        <w:t>归口。</w:t>
      </w:r>
    </w:p>
    <w:p w14:paraId="7C4B8B84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24" w:lineRule="auto"/>
        <w:ind w:firstLine="420" w:firstLineChars="200"/>
        <w:rPr>
          <w:color w:val="000000"/>
          <w:kern w:val="0"/>
          <w:szCs w:val="21"/>
          <w:highlight w:val="none"/>
        </w:rPr>
      </w:pPr>
      <w:r>
        <w:rPr>
          <w:rFonts w:hint="eastAsia"/>
          <w:color w:val="000000"/>
          <w:kern w:val="0"/>
          <w:szCs w:val="21"/>
        </w:rPr>
        <w:t>本文件起草单位：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highlight w:val="none"/>
          <w:shd w:val="clear" w:color="auto" w:fill="auto"/>
          <w:lang w:eastAsia="zh-CN"/>
        </w:rPr>
        <w:t>安徽</w:t>
      </w:r>
      <w:r>
        <w:rPr>
          <w:rFonts w:hint="eastAsia" w:cs="Times New Roman"/>
          <w:color w:val="auto"/>
          <w:kern w:val="0"/>
          <w:sz w:val="21"/>
          <w:szCs w:val="21"/>
          <w:highlight w:val="none"/>
          <w:shd w:val="clear" w:color="auto" w:fill="auto"/>
          <w:lang w:eastAsia="zh-CN"/>
        </w:rPr>
        <w:t>徽农种苗有限公司、</w:t>
      </w:r>
      <w:r>
        <w:rPr>
          <w:rFonts w:hint="eastAsia" w:cs="Times New Roman"/>
          <w:color w:val="auto"/>
          <w:kern w:val="0"/>
          <w:sz w:val="21"/>
          <w:szCs w:val="21"/>
          <w:highlight w:val="none"/>
          <w:shd w:val="clear" w:color="auto" w:fill="auto"/>
          <w:lang w:val="en-US" w:eastAsia="zh-CN"/>
        </w:rPr>
        <w:t xml:space="preserve">安徽田保姆农业技术服务有限公司、宿州市埇桥区三里红种植专业合作社、安徽华成种业股份有限公司、安徽省农业科学院蔬菜研究所。             </w:t>
      </w:r>
    </w:p>
    <w:p w14:paraId="20F9FB7D">
      <w:pPr>
        <w:pStyle w:val="18"/>
        <w:spacing w:line="360" w:lineRule="auto"/>
        <w:ind w:firstLine="0" w:firstLineChars="0"/>
        <w:rPr>
          <w:rFonts w:cs="宋体"/>
          <w:color w:val="000000"/>
          <w:szCs w:val="21"/>
          <w:highlight w:val="none"/>
        </w:rPr>
      </w:pPr>
      <w:r>
        <w:rPr>
          <w:rFonts w:hint="eastAsia"/>
          <w:color w:val="000000"/>
          <w:szCs w:val="21"/>
          <w:highlight w:val="none"/>
        </w:rPr>
        <w:t xml:space="preserve">   </w:t>
      </w:r>
      <w:r>
        <w:rPr>
          <w:rFonts w:hint="eastAsia"/>
          <w:color w:val="000000"/>
          <w:szCs w:val="21"/>
          <w:highlight w:val="none"/>
          <w:lang w:val="en-US" w:eastAsia="zh-CN"/>
        </w:rPr>
        <w:t xml:space="preserve"> </w:t>
      </w:r>
      <w:r>
        <w:rPr>
          <w:rFonts w:hint="eastAsia"/>
          <w:color w:val="000000"/>
          <w:szCs w:val="21"/>
          <w:highlight w:val="none"/>
        </w:rPr>
        <w:t>本文件起草人：</w:t>
      </w:r>
      <w:r>
        <w:rPr>
          <w:rFonts w:hint="eastAsia"/>
          <w:color w:val="000000"/>
          <w:szCs w:val="21"/>
          <w:highlight w:val="none"/>
          <w:lang w:val="en-US" w:eastAsia="zh-CN"/>
        </w:rPr>
        <w:t xml:space="preserve">刘娟、刘凯、赵永利、李正伟、张长坤、田红梅、刘从德、周训英、王朋成等 </w:t>
      </w:r>
      <w:r>
        <w:rPr>
          <w:rFonts w:hint="eastAsia" w:cs="宋体"/>
          <w:color w:val="000000"/>
          <w:szCs w:val="21"/>
          <w:highlight w:val="none"/>
        </w:rPr>
        <w:t>。</w:t>
      </w:r>
    </w:p>
    <w:p w14:paraId="22AA17EB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24" w:lineRule="auto"/>
        <w:rPr>
          <w:color w:val="000000"/>
          <w:kern w:val="0"/>
          <w:szCs w:val="21"/>
          <w:highlight w:val="none"/>
        </w:rPr>
        <w:sectPr>
          <w:headerReference r:id="rId3" w:type="default"/>
          <w:footerReference r:id="rId4" w:type="default"/>
          <w:pgSz w:w="11906" w:h="16838"/>
          <w:pgMar w:top="567" w:right="1134" w:bottom="1134" w:left="1417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bookmarkEnd w:id="2"/>
    <w:p w14:paraId="145CC0D1"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大棚</w:t>
      </w:r>
      <w:r>
        <w:rPr>
          <w:rFonts w:hint="eastAsia" w:ascii="宋体" w:hAnsi="宋体" w:cs="宋体"/>
          <w:sz w:val="28"/>
          <w:szCs w:val="28"/>
          <w:lang w:eastAsia="zh-CN"/>
        </w:rPr>
        <w:t>菜苔</w:t>
      </w:r>
      <w:r>
        <w:rPr>
          <w:rFonts w:hint="eastAsia" w:ascii="宋体" w:hAnsi="宋体" w:cs="宋体"/>
          <w:sz w:val="28"/>
          <w:szCs w:val="28"/>
        </w:rPr>
        <w:t>栽培技术规程（</w:t>
      </w:r>
      <w:r>
        <w:rPr>
          <w:rFonts w:hint="eastAsia" w:ascii="宋体" w:hAnsi="宋体" w:cs="宋体"/>
          <w:sz w:val="28"/>
          <w:szCs w:val="28"/>
          <w:lang w:eastAsia="zh-CN"/>
        </w:rPr>
        <w:t>征求意见稿</w:t>
      </w:r>
      <w:r>
        <w:rPr>
          <w:rFonts w:hint="eastAsia" w:ascii="宋体" w:hAnsi="宋体" w:cs="宋体"/>
          <w:sz w:val="28"/>
          <w:szCs w:val="28"/>
        </w:rPr>
        <w:t>）</w:t>
      </w:r>
    </w:p>
    <w:p w14:paraId="4318F0E4">
      <w:pPr>
        <w:widowControl/>
        <w:spacing w:beforeLines="100" w:afterLines="100"/>
        <w:outlineLvl w:val="1"/>
        <w:rPr>
          <w:rFonts w:ascii="黑体" w:eastAsia="黑体"/>
          <w:b/>
          <w:bCs/>
          <w:kern w:val="0"/>
          <w:szCs w:val="20"/>
        </w:rPr>
      </w:pPr>
      <w:r>
        <w:rPr>
          <w:rFonts w:hint="eastAsia" w:ascii="黑体" w:eastAsia="黑体"/>
          <w:b/>
          <w:bCs/>
          <w:kern w:val="0"/>
          <w:szCs w:val="20"/>
        </w:rPr>
        <w:t>1 范围</w:t>
      </w:r>
    </w:p>
    <w:p w14:paraId="6FEA3893">
      <w:pPr>
        <w:widowControl/>
        <w:spacing w:beforeLines="100" w:afterLines="100"/>
        <w:ind w:firstLine="420" w:firstLineChars="200"/>
        <w:outlineLvl w:val="1"/>
        <w:rPr>
          <w:rFonts w:hint="eastAsia" w:ascii="宋体"/>
          <w:szCs w:val="22"/>
        </w:rPr>
      </w:pPr>
      <w:r>
        <w:rPr>
          <w:rFonts w:hint="eastAsia" w:ascii="宋体"/>
          <w:szCs w:val="22"/>
        </w:rPr>
        <w:t>本</w:t>
      </w:r>
      <w:r>
        <w:rPr>
          <w:rFonts w:hint="eastAsia" w:ascii="宋体"/>
          <w:szCs w:val="22"/>
          <w:lang w:eastAsia="zh-CN"/>
        </w:rPr>
        <w:t>文件</w:t>
      </w:r>
      <w:r>
        <w:rPr>
          <w:rFonts w:hint="eastAsia" w:ascii="宋体"/>
          <w:szCs w:val="22"/>
        </w:rPr>
        <w:t>规定了大棚</w:t>
      </w:r>
      <w:r>
        <w:rPr>
          <w:rFonts w:hint="eastAsia" w:ascii="宋体"/>
          <w:szCs w:val="22"/>
          <w:lang w:eastAsia="zh-CN"/>
        </w:rPr>
        <w:t>菜苔</w:t>
      </w:r>
      <w:r>
        <w:rPr>
          <w:rFonts w:hint="eastAsia" w:ascii="宋体"/>
          <w:szCs w:val="22"/>
        </w:rPr>
        <w:t>栽培的产地环境、大棚设施、</w:t>
      </w:r>
      <w:r>
        <w:rPr>
          <w:rFonts w:hint="eastAsia" w:ascii="宋体"/>
          <w:szCs w:val="22"/>
          <w:lang w:eastAsia="zh-CN"/>
        </w:rPr>
        <w:t>茬口安排</w:t>
      </w:r>
      <w:r>
        <w:rPr>
          <w:rFonts w:hint="eastAsia" w:ascii="宋体"/>
          <w:szCs w:val="22"/>
        </w:rPr>
        <w:t>、</w:t>
      </w:r>
      <w:r>
        <w:rPr>
          <w:rFonts w:hint="eastAsia" w:ascii="宋体"/>
          <w:szCs w:val="22"/>
          <w:lang w:eastAsia="zh-CN"/>
        </w:rPr>
        <w:t>种苗准备</w:t>
      </w:r>
      <w:r>
        <w:rPr>
          <w:rFonts w:hint="eastAsia" w:ascii="宋体"/>
          <w:szCs w:val="22"/>
        </w:rPr>
        <w:t>、整地施肥、定植、</w:t>
      </w:r>
      <w:r>
        <w:rPr>
          <w:rFonts w:hint="eastAsia" w:ascii="宋体"/>
          <w:szCs w:val="22"/>
          <w:lang w:eastAsia="zh-CN"/>
        </w:rPr>
        <w:t>温湿度管理</w:t>
      </w:r>
      <w:r>
        <w:rPr>
          <w:rFonts w:hint="eastAsia" w:ascii="宋体"/>
          <w:szCs w:val="22"/>
        </w:rPr>
        <w:t>、</w:t>
      </w:r>
      <w:r>
        <w:rPr>
          <w:rFonts w:hint="eastAsia" w:ascii="宋体"/>
          <w:szCs w:val="22"/>
          <w:lang w:eastAsia="zh-CN"/>
        </w:rPr>
        <w:t>肥水管理</w:t>
      </w:r>
      <w:r>
        <w:rPr>
          <w:rFonts w:hint="eastAsia" w:ascii="宋体"/>
          <w:szCs w:val="22"/>
        </w:rPr>
        <w:t>、采收以及病虫害防治。</w:t>
      </w:r>
    </w:p>
    <w:p w14:paraId="55FA99D2">
      <w:pPr>
        <w:widowControl/>
        <w:spacing w:beforeLines="100" w:afterLines="100"/>
        <w:ind w:firstLine="420" w:firstLineChars="200"/>
        <w:outlineLvl w:val="1"/>
        <w:rPr>
          <w:rFonts w:ascii="宋体"/>
          <w:kern w:val="0"/>
          <w:szCs w:val="20"/>
        </w:rPr>
      </w:pPr>
      <w:r>
        <w:rPr>
          <w:rFonts w:hint="eastAsia" w:ascii="宋体"/>
        </w:rPr>
        <w:t>本文件适用</w:t>
      </w:r>
      <w:r>
        <w:rPr>
          <w:rFonts w:hint="eastAsia" w:ascii="宋体"/>
          <w:szCs w:val="22"/>
        </w:rPr>
        <w:t>于</w:t>
      </w:r>
      <w:r>
        <w:rPr>
          <w:rFonts w:hint="eastAsia" w:ascii="宋体"/>
          <w:szCs w:val="22"/>
          <w:lang w:eastAsia="zh-CN"/>
        </w:rPr>
        <w:t>宿州市大棚菜苔栽培生产</w:t>
      </w:r>
      <w:r>
        <w:rPr>
          <w:rFonts w:hint="eastAsia" w:ascii="宋体"/>
          <w:kern w:val="0"/>
          <w:szCs w:val="20"/>
        </w:rPr>
        <w:t>。</w:t>
      </w:r>
    </w:p>
    <w:p w14:paraId="20F0593F">
      <w:pPr>
        <w:widowControl/>
        <w:spacing w:beforeLines="100" w:afterLines="100"/>
        <w:outlineLvl w:val="1"/>
        <w:rPr>
          <w:rFonts w:ascii="黑体" w:eastAsia="黑体"/>
          <w:b/>
          <w:bCs/>
          <w:kern w:val="0"/>
          <w:szCs w:val="20"/>
        </w:rPr>
      </w:pPr>
      <w:r>
        <w:rPr>
          <w:rFonts w:hint="eastAsia" w:ascii="黑体" w:eastAsia="黑体"/>
          <w:b/>
          <w:bCs/>
          <w:kern w:val="0"/>
          <w:szCs w:val="20"/>
        </w:rPr>
        <w:t>2 规范性引用文件</w:t>
      </w:r>
    </w:p>
    <w:p w14:paraId="30707796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cs="Times New Roman"/>
          <w:kern w:val="0"/>
          <w:szCs w:val="20"/>
        </w:rPr>
      </w:pPr>
      <w:r>
        <w:rPr>
          <w:rFonts w:hint="default" w:ascii="Times New Roman" w:hAnsi="Times New Roman" w:cs="Times New Roman"/>
          <w:kern w:val="0"/>
          <w:szCs w:val="20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0886C34E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eastAsia="宋体" w:cs="Times New Roman"/>
          <w:kern w:val="0"/>
          <w:szCs w:val="20"/>
          <w:lang w:val="en-US" w:eastAsia="zh-CN"/>
        </w:rPr>
      </w:pPr>
      <w:r>
        <w:rPr>
          <w:rFonts w:hint="default" w:ascii="Times New Roman" w:hAnsi="Times New Roman" w:cs="Times New Roman"/>
          <w:kern w:val="0"/>
          <w:szCs w:val="20"/>
        </w:rPr>
        <w:t xml:space="preserve">GB/T </w:t>
      </w:r>
      <w:r>
        <w:rPr>
          <w:rFonts w:hint="default" w:ascii="Times New Roman" w:hAnsi="Times New Roman" w:cs="Times New Roman"/>
          <w:kern w:val="0"/>
          <w:szCs w:val="20"/>
          <w:lang w:val="en-US" w:eastAsia="zh-CN"/>
        </w:rPr>
        <w:t>8321（所有部分） 农药合理使用准则</w:t>
      </w:r>
    </w:p>
    <w:p w14:paraId="324FCF51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cs="Times New Roman"/>
          <w:kern w:val="0"/>
          <w:szCs w:val="20"/>
        </w:rPr>
      </w:pPr>
      <w:r>
        <w:rPr>
          <w:rFonts w:hint="default" w:ascii="Times New Roman" w:hAnsi="Times New Roman" w:cs="Times New Roman"/>
          <w:kern w:val="0"/>
          <w:szCs w:val="20"/>
        </w:rPr>
        <w:t>GB/T 23416.</w:t>
      </w:r>
      <w:r>
        <w:rPr>
          <w:rFonts w:hint="default" w:ascii="Times New Roman" w:hAnsi="Times New Roman" w:cs="Times New Roman"/>
          <w:kern w:val="0"/>
          <w:szCs w:val="20"/>
          <w:lang w:val="en-US" w:eastAsia="zh-CN"/>
        </w:rPr>
        <w:t>6</w:t>
      </w:r>
      <w:r>
        <w:rPr>
          <w:rFonts w:hint="default" w:ascii="Times New Roman" w:hAnsi="Times New Roman" w:cs="Times New Roman"/>
          <w:kern w:val="0"/>
          <w:szCs w:val="20"/>
        </w:rPr>
        <w:t xml:space="preserve"> 蔬菜病虫害安全防治技术规范 第</w:t>
      </w:r>
      <w:r>
        <w:rPr>
          <w:rFonts w:hint="default" w:ascii="Times New Roman" w:hAnsi="Times New Roman" w:cs="Times New Roman"/>
          <w:kern w:val="0"/>
          <w:szCs w:val="20"/>
          <w:lang w:val="en-US" w:eastAsia="zh-CN"/>
        </w:rPr>
        <w:t>6</w:t>
      </w:r>
      <w:r>
        <w:rPr>
          <w:rFonts w:hint="default" w:ascii="Times New Roman" w:hAnsi="Times New Roman" w:cs="Times New Roman"/>
          <w:kern w:val="0"/>
          <w:szCs w:val="20"/>
        </w:rPr>
        <w:t>部分：</w:t>
      </w:r>
      <w:r>
        <w:rPr>
          <w:rFonts w:hint="default" w:ascii="Times New Roman" w:hAnsi="Times New Roman" w:cs="Times New Roman"/>
          <w:kern w:val="0"/>
          <w:szCs w:val="20"/>
          <w:lang w:eastAsia="zh-CN"/>
        </w:rPr>
        <w:t>绿叶菜</w:t>
      </w:r>
      <w:r>
        <w:rPr>
          <w:rFonts w:hint="default" w:ascii="Times New Roman" w:hAnsi="Times New Roman" w:cs="Times New Roman"/>
          <w:kern w:val="0"/>
          <w:szCs w:val="20"/>
        </w:rPr>
        <w:t>类</w:t>
      </w:r>
    </w:p>
    <w:p w14:paraId="14EFD2F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default" w:ascii="Times New Roman" w:hAnsi="Times New Roman" w:cs="Times New Roman"/>
          <w:kern w:val="0"/>
          <w:szCs w:val="20"/>
        </w:rPr>
      </w:pPr>
      <w:r>
        <w:rPr>
          <w:rFonts w:hint="default" w:ascii="Times New Roman" w:hAnsi="Times New Roman" w:cs="Times New Roman"/>
          <w:kern w:val="0"/>
          <w:szCs w:val="20"/>
        </w:rPr>
        <w:t>NY/T 496 肥料合理使用准则 通则</w:t>
      </w:r>
    </w:p>
    <w:p w14:paraId="6C343491">
      <w:pPr>
        <w:ind w:firstLine="420" w:firstLineChars="200"/>
        <w:rPr>
          <w:rFonts w:hint="default" w:ascii="Times New Roman" w:hAnsi="Times New Roman" w:cs="Times New Roman"/>
          <w:kern w:val="0"/>
          <w:szCs w:val="20"/>
        </w:rPr>
      </w:pPr>
      <w:r>
        <w:rPr>
          <w:rFonts w:hint="default" w:ascii="Times New Roman" w:hAnsi="Times New Roman" w:cs="Times New Roman"/>
          <w:kern w:val="0"/>
          <w:szCs w:val="20"/>
        </w:rPr>
        <w:t xml:space="preserve">NY 1107 </w:t>
      </w:r>
      <w:r>
        <w:rPr>
          <w:rFonts w:hint="default" w:ascii="Times New Roman" w:hAnsi="Times New Roman" w:cs="Times New Roman"/>
        </w:rPr>
        <w:t>大量元素水溶肥料</w:t>
      </w:r>
    </w:p>
    <w:p w14:paraId="1D18D40A">
      <w:pPr>
        <w:ind w:firstLine="420" w:firstLineChars="200"/>
        <w:rPr>
          <w:rFonts w:ascii="宋体" w:hAnsi="宋体" w:cs="宋体"/>
          <w:kern w:val="0"/>
          <w:szCs w:val="20"/>
        </w:rPr>
      </w:pPr>
      <w:r>
        <w:rPr>
          <w:rFonts w:hint="default" w:ascii="Times New Roman" w:hAnsi="Times New Roman" w:cs="Times New Roman"/>
          <w:kern w:val="0"/>
          <w:szCs w:val="20"/>
        </w:rPr>
        <w:t>NY/T 5010 无公害农产品 种植业产地环</w:t>
      </w:r>
      <w:r>
        <w:rPr>
          <w:rFonts w:hint="eastAsia" w:ascii="宋体" w:hAnsi="宋体" w:cs="宋体"/>
          <w:kern w:val="0"/>
          <w:szCs w:val="20"/>
        </w:rPr>
        <w:t>境条件</w:t>
      </w:r>
    </w:p>
    <w:p w14:paraId="53ECB8E1">
      <w:pPr>
        <w:widowControl/>
        <w:spacing w:beforeLines="100" w:afterLines="100"/>
        <w:outlineLvl w:val="1"/>
        <w:rPr>
          <w:rFonts w:hint="default" w:ascii="Times New Roman" w:hAnsi="Times New Roman" w:eastAsia="黑体" w:cs="Times New Roman"/>
          <w:b/>
          <w:bCs/>
          <w:kern w:val="0"/>
          <w:szCs w:val="20"/>
        </w:rPr>
      </w:pPr>
      <w:r>
        <w:rPr>
          <w:rFonts w:hint="default" w:ascii="Times New Roman" w:hAnsi="Times New Roman" w:eastAsia="黑体" w:cs="Times New Roman"/>
          <w:b/>
          <w:bCs/>
          <w:kern w:val="0"/>
          <w:szCs w:val="20"/>
        </w:rPr>
        <w:t>3 产地环境</w:t>
      </w:r>
    </w:p>
    <w:p w14:paraId="733BFE84">
      <w:pPr>
        <w:spacing w:after="50" w:line="360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应</w:t>
      </w:r>
      <w:r>
        <w:rPr>
          <w:rFonts w:hint="default" w:ascii="Times New Roman" w:hAnsi="Times New Roman" w:cs="Times New Roman"/>
          <w:lang w:val="en-US" w:eastAsia="zh-CN"/>
        </w:rPr>
        <w:t>选择有机质含量丰富、土层深厚、土壤肥力高、灌溉条件好的壤土或沙质壤土栽培，</w:t>
      </w:r>
      <w:r>
        <w:rPr>
          <w:rFonts w:hint="eastAsia" w:cs="Times New Roman"/>
          <w:lang w:val="en-US" w:eastAsia="zh-CN"/>
        </w:rPr>
        <w:t>产地环境</w:t>
      </w:r>
      <w:r>
        <w:rPr>
          <w:rFonts w:hint="default" w:ascii="Times New Roman" w:hAnsi="Times New Roman" w:cs="Times New Roman"/>
          <w:lang w:val="en-US" w:eastAsia="zh-CN"/>
        </w:rPr>
        <w:t>应符合NY/T 5010 的规定。</w:t>
      </w:r>
    </w:p>
    <w:p w14:paraId="3C69485A">
      <w:pPr>
        <w:widowControl/>
        <w:spacing w:beforeLines="100" w:afterLines="100"/>
        <w:outlineLvl w:val="1"/>
        <w:rPr>
          <w:rFonts w:hint="default" w:ascii="Times New Roman" w:hAnsi="Times New Roman" w:eastAsia="黑体" w:cs="Times New Roman"/>
          <w:b/>
          <w:bCs/>
          <w:kern w:val="0"/>
          <w:szCs w:val="20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kern w:val="0"/>
          <w:szCs w:val="20"/>
        </w:rPr>
        <w:t xml:space="preserve">4 </w:t>
      </w:r>
      <w:r>
        <w:rPr>
          <w:rFonts w:hint="default" w:ascii="Times New Roman" w:hAnsi="Times New Roman" w:eastAsia="黑体" w:cs="Times New Roman"/>
          <w:b/>
          <w:bCs/>
          <w:kern w:val="0"/>
          <w:szCs w:val="20"/>
          <w:lang w:eastAsia="zh-CN"/>
        </w:rPr>
        <w:t>大棚设施</w:t>
      </w:r>
    </w:p>
    <w:p w14:paraId="2469D32B">
      <w:pPr>
        <w:spacing w:after="50" w:line="360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大棚以跨度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 xml:space="preserve"> m以上，顶高2 m以上的拱形塑料大棚为宜，配备防虫网、遮阳网。</w:t>
      </w:r>
    </w:p>
    <w:p w14:paraId="0201979B">
      <w:pPr>
        <w:widowControl/>
        <w:spacing w:beforeLines="100" w:afterLines="100"/>
        <w:outlineLvl w:val="1"/>
        <w:rPr>
          <w:rFonts w:hint="default" w:ascii="Times New Roman" w:hAnsi="Times New Roman" w:eastAsia="黑体" w:cs="Times New Roman"/>
          <w:b/>
          <w:bCs/>
          <w:kern w:val="0"/>
          <w:szCs w:val="20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kern w:val="0"/>
          <w:szCs w:val="20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kern w:val="0"/>
          <w:szCs w:val="20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kern w:val="0"/>
          <w:szCs w:val="20"/>
          <w:lang w:eastAsia="zh-CN"/>
        </w:rPr>
        <w:t>茬口安排</w:t>
      </w:r>
    </w:p>
    <w:p w14:paraId="60FD111B">
      <w:pPr>
        <w:spacing w:after="50" w:line="360" w:lineRule="auto"/>
        <w:ind w:firstLine="420" w:firstLineChars="200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cs="Times New Roman"/>
          <w:color w:val="auto"/>
          <w:lang w:val="en-US" w:eastAsia="zh-CN"/>
        </w:rPr>
        <w:t>菜苔种植时间一般在春季和秋季，春季以3-4月份为宜，秋季以8-9月份为宜，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9月中旬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至10月下旬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育苗，10月上旬移栽定植，11月开始采收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。</w:t>
      </w:r>
    </w:p>
    <w:p w14:paraId="60FEBCD2">
      <w:pPr>
        <w:spacing w:after="50" w:line="360" w:lineRule="auto"/>
        <w:rPr>
          <w:rFonts w:hint="default" w:ascii="Times New Roman" w:hAnsi="Times New Roman" w:eastAsia="黑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kern w:val="0"/>
          <w:szCs w:val="20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b/>
          <w:bCs/>
          <w:kern w:val="0"/>
          <w:szCs w:val="20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lang w:val="en-US" w:eastAsia="zh-CN"/>
        </w:rPr>
        <w:t>种苗准备</w:t>
      </w:r>
    </w:p>
    <w:p w14:paraId="00BC300E">
      <w:pPr>
        <w:spacing w:after="50" w:line="360" w:lineRule="auto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6.1 </w:t>
      </w:r>
      <w:r>
        <w:rPr>
          <w:rFonts w:hint="eastAsia" w:cs="Times New Roman"/>
          <w:lang w:val="en-US" w:eastAsia="zh-CN"/>
        </w:rPr>
        <w:t>品种选择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</w:p>
    <w:p w14:paraId="335F5DA8">
      <w:pPr>
        <w:spacing w:after="50" w:line="360" w:lineRule="auto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cs="Times New Roman"/>
          <w:color w:val="auto"/>
          <w:lang w:val="en-US" w:eastAsia="zh-CN"/>
        </w:rPr>
        <w:t>春季</w:t>
      </w:r>
      <w:r>
        <w:rPr>
          <w:rFonts w:hint="eastAsia" w:ascii="Times New Roman" w:hAnsi="Times New Roman" w:cs="Times New Roman"/>
          <w:lang w:val="en-US" w:eastAsia="zh-CN"/>
        </w:rPr>
        <w:t>提早</w:t>
      </w:r>
      <w:r>
        <w:rPr>
          <w:rFonts w:hint="eastAsia" w:cs="Times New Roman"/>
          <w:lang w:val="en-US" w:eastAsia="zh-CN"/>
        </w:rPr>
        <w:t>栽培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eastAsia" w:cs="Times New Roman"/>
          <w:lang w:val="en-US" w:eastAsia="zh-CN"/>
        </w:rPr>
        <w:t>宜选择</w:t>
      </w:r>
      <w:r>
        <w:rPr>
          <w:rFonts w:hint="eastAsia" w:ascii="Times New Roman" w:hAnsi="Times New Roman" w:cs="Times New Roman"/>
          <w:lang w:val="en-US" w:eastAsia="zh-CN"/>
        </w:rPr>
        <w:t>耐热性抗病性较强</w:t>
      </w:r>
      <w:r>
        <w:rPr>
          <w:rFonts w:hint="eastAsia" w:cs="Times New Roman"/>
          <w:lang w:val="en-US" w:eastAsia="zh-CN"/>
        </w:rPr>
        <w:t>、</w:t>
      </w:r>
      <w:r>
        <w:rPr>
          <w:rFonts w:hint="eastAsia" w:ascii="Times New Roman" w:hAnsi="Times New Roman" w:cs="Times New Roman"/>
          <w:lang w:val="en-US" w:eastAsia="zh-CN"/>
        </w:rPr>
        <w:t xml:space="preserve">播种后 50 </w:t>
      </w:r>
      <w:r>
        <w:rPr>
          <w:rFonts w:hint="eastAsia" w:cs="Times New Roman"/>
          <w:lang w:val="en-US" w:eastAsia="zh-CN"/>
        </w:rPr>
        <w:t>d</w:t>
      </w:r>
      <w:r>
        <w:rPr>
          <w:rFonts w:hint="eastAsia" w:ascii="宋体" w:hAnsi="宋体" w:eastAsia="宋体" w:cs="宋体"/>
          <w:lang w:val="en-US" w:eastAsia="zh-CN"/>
        </w:rPr>
        <w:t>～</w:t>
      </w:r>
      <w:r>
        <w:rPr>
          <w:rFonts w:hint="eastAsia" w:ascii="Times New Roman" w:hAnsi="Times New Roman" w:cs="Times New Roman"/>
          <w:lang w:val="en-US" w:eastAsia="zh-CN"/>
        </w:rPr>
        <w:t xml:space="preserve">60 </w:t>
      </w:r>
      <w:r>
        <w:rPr>
          <w:rFonts w:hint="eastAsia" w:cs="Times New Roman"/>
          <w:lang w:val="en-US" w:eastAsia="zh-CN"/>
        </w:rPr>
        <w:t>d</w:t>
      </w:r>
      <w:r>
        <w:rPr>
          <w:rFonts w:hint="eastAsia" w:ascii="Times New Roman" w:hAnsi="Times New Roman" w:cs="Times New Roman"/>
          <w:lang w:val="en-US" w:eastAsia="zh-CN"/>
        </w:rPr>
        <w:t>开始采收且品质优良丰产的品种；越冬栽培，宜选择抗寒性强、品质优良、产量高的品种。</w:t>
      </w:r>
    </w:p>
    <w:p w14:paraId="2EFC23F1">
      <w:pPr>
        <w:spacing w:after="50" w:line="360" w:lineRule="auto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6.2 </w:t>
      </w:r>
      <w:r>
        <w:rPr>
          <w:rFonts w:hint="eastAsia" w:cs="Times New Roman"/>
          <w:lang w:val="en-US" w:eastAsia="zh-CN"/>
        </w:rPr>
        <w:t>育苗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</w:p>
    <w:p w14:paraId="3360ACD7">
      <w:pPr>
        <w:spacing w:after="50" w:line="360" w:lineRule="auto"/>
        <w:ind w:firstLine="420" w:firstLineChars="200"/>
        <w:rPr>
          <w:rFonts w:hint="default" w:ascii="Times New Roman" w:hAnsi="Times New Roman" w:cs="Times New Roman"/>
          <w:lang w:val="en" w:eastAsia="zh-CN"/>
        </w:rPr>
      </w:pPr>
      <w:r>
        <w:rPr>
          <w:rFonts w:hint="eastAsia" w:cs="Times New Roman"/>
          <w:lang w:val="en-US" w:eastAsia="zh-CN"/>
        </w:rPr>
        <w:t>采用基质穴盘育苗，早中熟品种苗龄20d</w:t>
      </w:r>
      <w:r>
        <w:rPr>
          <w:rFonts w:hint="eastAsia" w:ascii="宋体" w:hAnsi="宋体" w:eastAsia="宋体" w:cs="宋体"/>
          <w:lang w:val="en-US" w:eastAsia="zh-CN"/>
        </w:rPr>
        <w:t>～25</w:t>
      </w:r>
      <w:r>
        <w:rPr>
          <w:rFonts w:hint="eastAsia" w:ascii="宋体" w:hAnsi="宋体" w:cs="宋体"/>
          <w:lang w:val="en-US" w:eastAsia="zh-CN"/>
        </w:rPr>
        <w:t>d</w:t>
      </w:r>
      <w:r>
        <w:rPr>
          <w:rFonts w:hint="eastAsia" w:ascii="宋体" w:hAnsi="宋体" w:eastAsia="宋体" w:cs="宋体"/>
          <w:lang w:val="en-US" w:eastAsia="zh-CN"/>
        </w:rPr>
        <w:t>；晚熟品种</w:t>
      </w:r>
      <w:r>
        <w:rPr>
          <w:rFonts w:hint="eastAsia" w:cs="Times New Roman"/>
          <w:lang w:val="en-US" w:eastAsia="zh-CN"/>
        </w:rPr>
        <w:t>苗龄25d</w:t>
      </w:r>
      <w:r>
        <w:rPr>
          <w:rFonts w:hint="eastAsia" w:ascii="宋体" w:hAnsi="宋体" w:eastAsia="宋体" w:cs="宋体"/>
          <w:lang w:val="en-US" w:eastAsia="zh-CN"/>
        </w:rPr>
        <w:t>～30</w:t>
      </w:r>
      <w:r>
        <w:rPr>
          <w:rFonts w:hint="eastAsia" w:ascii="宋体" w:hAnsi="宋体" w:cs="宋体"/>
          <w:lang w:val="en-US" w:eastAsia="zh-CN"/>
        </w:rPr>
        <w:t>d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 w14:paraId="20813360">
      <w:pPr>
        <w:spacing w:after="50" w:line="360" w:lineRule="auto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6.3 种苗质量要求  </w:t>
      </w:r>
    </w:p>
    <w:p w14:paraId="46E81755">
      <w:pPr>
        <w:spacing w:after="50" w:line="360" w:lineRule="auto"/>
        <w:ind w:firstLine="630" w:firstLineChars="3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植株</w:t>
      </w:r>
      <w:r>
        <w:rPr>
          <w:rFonts w:hint="eastAsia" w:ascii="Times New Roman" w:hAnsi="Times New Roman" w:cs="Times New Roman"/>
          <w:lang w:val="en-US" w:eastAsia="zh-CN"/>
        </w:rPr>
        <w:t>生长旺盛、茎杆粗壮、子叶肥大、颜色深绿、大小基本一致、无病斑、</w:t>
      </w:r>
      <w:r>
        <w:rPr>
          <w:rFonts w:hint="eastAsia" w:cs="Times New Roman"/>
          <w:lang w:val="en-US" w:eastAsia="zh-CN"/>
        </w:rPr>
        <w:t>具有</w:t>
      </w:r>
      <w:r>
        <w:rPr>
          <w:rFonts w:hint="default" w:ascii="Times New Roman" w:hAnsi="Times New Roman" w:cs="Times New Roman"/>
          <w:lang w:val="en-US" w:eastAsia="zh-CN"/>
        </w:rPr>
        <w:t xml:space="preserve"> 4片～5 片真叶</w:t>
      </w:r>
      <w:r>
        <w:rPr>
          <w:rFonts w:hint="eastAsia" w:ascii="Times New Roman" w:hAnsi="Times New Roman" w:cs="Times New Roman"/>
          <w:lang w:val="en-US" w:eastAsia="zh-CN"/>
        </w:rPr>
        <w:t>。</w:t>
      </w:r>
    </w:p>
    <w:p w14:paraId="5054839E">
      <w:pPr>
        <w:widowControl/>
        <w:spacing w:beforeLines="100" w:afterLines="100"/>
        <w:outlineLvl w:val="1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黑体" w:eastAsia="黑体"/>
          <w:b/>
          <w:bCs/>
          <w:kern w:val="0"/>
          <w:szCs w:val="20"/>
          <w:lang w:val="en-US" w:eastAsia="zh-CN"/>
        </w:rPr>
        <w:t>7 整地施肥</w:t>
      </w:r>
    </w:p>
    <w:p w14:paraId="1538A6E6">
      <w:pPr>
        <w:spacing w:after="50" w:line="360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菜苔</w:t>
      </w:r>
      <w:r>
        <w:rPr>
          <w:rFonts w:hint="default" w:ascii="Times New Roman" w:hAnsi="Times New Roman" w:cs="Times New Roman"/>
          <w:lang w:val="en-US" w:eastAsia="zh-CN"/>
        </w:rPr>
        <w:t>定植前15 d ～ 20 d，</w:t>
      </w:r>
      <w:r>
        <w:rPr>
          <w:rFonts w:hint="eastAsia" w:ascii="Times New Roman" w:hAnsi="Times New Roman" w:cs="Times New Roman"/>
          <w:lang w:val="en-US" w:eastAsia="zh-CN"/>
        </w:rPr>
        <w:t>选晴天翻耕土壤，翻耕深度 20 cm～25 cm，要求土壤疏松，但不能太细碎，以防畦面板结。地块翻耕前每 667 m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 xml:space="preserve"> 施腐熟有机肥 1500 kg、复合肥 30 kg。肥料的使用应符合NY/T 496和NY 1107 的规定。整地后做</w:t>
      </w:r>
      <w:r>
        <w:rPr>
          <w:rFonts w:hint="default" w:ascii="Times New Roman" w:hAnsi="Times New Roman" w:cs="Times New Roman"/>
          <w:lang w:val="en-US" w:eastAsia="zh-CN"/>
        </w:rPr>
        <w:t>畦， 畦宽2.2 m，沟深 15</w:t>
      </w:r>
      <w:r>
        <w:rPr>
          <w:rFonts w:hint="eastAsia" w:ascii="Times New Roman" w:hAnsi="Times New Roman" w:cs="Times New Roman"/>
          <w:lang w:val="en-US" w:eastAsia="zh-CN"/>
        </w:rPr>
        <w:t>cm</w:t>
      </w:r>
      <w:r>
        <w:rPr>
          <w:rFonts w:hint="default" w:ascii="Times New Roman" w:hAnsi="Times New Roman" w:cs="Times New Roman"/>
          <w:lang w:val="en-US" w:eastAsia="zh-CN"/>
        </w:rPr>
        <w:t xml:space="preserve">～20 cm。 </w:t>
      </w:r>
    </w:p>
    <w:p w14:paraId="4F73DC29">
      <w:pPr>
        <w:widowControl/>
        <w:spacing w:beforeLines="100" w:afterLines="100"/>
        <w:outlineLvl w:val="1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黑体" w:eastAsia="黑体"/>
          <w:b/>
          <w:bCs/>
          <w:kern w:val="0"/>
          <w:szCs w:val="20"/>
          <w:lang w:val="en-US" w:eastAsia="zh-CN"/>
        </w:rPr>
        <w:t>8 定植</w:t>
      </w:r>
    </w:p>
    <w:p w14:paraId="3557ABA6">
      <w:pPr>
        <w:spacing w:after="50" w:line="360" w:lineRule="auto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选择晴天</w:t>
      </w:r>
      <w:r>
        <w:rPr>
          <w:rFonts w:hint="eastAsia" w:cs="Times New Roman"/>
          <w:lang w:val="en-US" w:eastAsia="zh-CN"/>
        </w:rPr>
        <w:t>下午</w:t>
      </w:r>
      <w:r>
        <w:rPr>
          <w:rFonts w:hint="eastAsia" w:ascii="Times New Roman" w:hAnsi="Times New Roman" w:cs="Times New Roman"/>
          <w:lang w:val="en-US" w:eastAsia="zh-CN"/>
        </w:rPr>
        <w:t>定植。极早熟品种</w:t>
      </w:r>
      <w:r>
        <w:rPr>
          <w:rFonts w:hint="eastAsia" w:cs="Times New Roman"/>
          <w:lang w:val="en-US" w:eastAsia="zh-CN"/>
        </w:rPr>
        <w:t>行距</w:t>
      </w:r>
      <w:r>
        <w:rPr>
          <w:rFonts w:hint="eastAsia" w:ascii="Times New Roman" w:hAnsi="Times New Roman" w:cs="Times New Roman"/>
          <w:lang w:val="en-US" w:eastAsia="zh-CN"/>
        </w:rPr>
        <w:t xml:space="preserve"> 35 </w:t>
      </w:r>
      <w:r>
        <w:rPr>
          <w:rFonts w:hint="default" w:ascii="Times New Roman" w:hAnsi="Times New Roman" w:cs="Times New Roman"/>
          <w:lang w:val="en-US" w:eastAsia="zh-CN"/>
        </w:rPr>
        <w:t>cm～</w:t>
      </w:r>
      <w:r>
        <w:rPr>
          <w:rFonts w:hint="eastAsia" w:ascii="Times New Roman" w:hAnsi="Times New Roman" w:cs="Times New Roman"/>
          <w:lang w:val="en-US" w:eastAsia="zh-CN"/>
        </w:rPr>
        <w:t>40cm，株距 30cm</w:t>
      </w:r>
      <w:r>
        <w:rPr>
          <w:rFonts w:hint="default" w:ascii="Times New Roman" w:hAnsi="Times New Roman" w:cs="Times New Roman"/>
          <w:lang w:val="en-US" w:eastAsia="zh-CN"/>
        </w:rPr>
        <w:t>～</w:t>
      </w:r>
      <w:r>
        <w:rPr>
          <w:rFonts w:hint="eastAsia" w:ascii="Times New Roman" w:hAnsi="Times New Roman" w:cs="Times New Roman"/>
          <w:lang w:val="en-US" w:eastAsia="zh-CN"/>
        </w:rPr>
        <w:t>35cm</w:t>
      </w:r>
      <w:r>
        <w:rPr>
          <w:rFonts w:hint="eastAsia" w:cs="Times New Roman"/>
          <w:lang w:val="en-US" w:eastAsia="zh-CN"/>
        </w:rPr>
        <w:t>；中晚熟品种</w:t>
      </w:r>
      <w:r>
        <w:rPr>
          <w:rFonts w:hint="eastAsia" w:ascii="Times New Roman" w:hAnsi="Times New Roman" w:cs="Times New Roman"/>
          <w:lang w:val="en-US" w:eastAsia="zh-CN"/>
        </w:rPr>
        <w:t>行株距</w:t>
      </w:r>
      <w:r>
        <w:rPr>
          <w:rFonts w:hint="default" w:ascii="Times New Roman" w:hAnsi="Times New Roman" w:cs="Times New Roman"/>
          <w:lang w:val="en-US" w:eastAsia="zh-CN"/>
        </w:rPr>
        <w:t>40 cm×</w:t>
      </w:r>
      <w:r>
        <w:rPr>
          <w:rFonts w:hint="eastAsia" w:cs="Times New Roman"/>
          <w:lang w:val="en-US" w:eastAsia="zh-CN"/>
        </w:rPr>
        <w:t>45</w:t>
      </w:r>
      <w:r>
        <w:rPr>
          <w:rFonts w:hint="default" w:ascii="Times New Roman" w:hAnsi="Times New Roman" w:cs="Times New Roman"/>
          <w:lang w:val="en-US" w:eastAsia="zh-CN"/>
        </w:rPr>
        <w:t>cm</w:t>
      </w:r>
      <w:r>
        <w:rPr>
          <w:rFonts w:hint="eastAsia" w:ascii="Times New Roman" w:hAnsi="Times New Roman" w:cs="Times New Roman"/>
          <w:lang w:val="en-US" w:eastAsia="zh-CN"/>
        </w:rPr>
        <w:t>挖穴栽植，栽植深度以子叶节同地面基本相平为宜。</w:t>
      </w:r>
    </w:p>
    <w:p w14:paraId="61F56EA5">
      <w:pPr>
        <w:widowControl/>
        <w:spacing w:beforeLines="100" w:afterLines="100"/>
        <w:outlineLvl w:val="1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黑体" w:eastAsia="黑体"/>
          <w:b/>
          <w:bCs/>
          <w:kern w:val="0"/>
          <w:szCs w:val="20"/>
          <w:lang w:val="en-US" w:eastAsia="zh-CN"/>
        </w:rPr>
        <w:t>9 温湿度管理</w:t>
      </w:r>
    </w:p>
    <w:p w14:paraId="23F5461A">
      <w:pPr>
        <w:spacing w:after="50" w:line="360" w:lineRule="auto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种子发芽和幼苗生长适温为 25～30 ℃，叶片生长和</w:t>
      </w:r>
      <w:r>
        <w:rPr>
          <w:rFonts w:hint="eastAsia" w:cs="Times New Roman"/>
          <w:lang w:val="en-US" w:eastAsia="zh-CN"/>
        </w:rPr>
        <w:t>菜苔</w:t>
      </w:r>
      <w:r>
        <w:rPr>
          <w:rFonts w:hint="eastAsia" w:ascii="Times New Roman" w:hAnsi="Times New Roman" w:cs="Times New Roman"/>
          <w:lang w:val="en-US" w:eastAsia="zh-CN"/>
        </w:rPr>
        <w:t>形成适温为 15～20 ℃。</w:t>
      </w:r>
      <w:r>
        <w:rPr>
          <w:rFonts w:hint="eastAsia" w:cs="Times New Roman"/>
          <w:lang w:val="en-US" w:eastAsia="zh-CN"/>
        </w:rPr>
        <w:t>菜苔</w:t>
      </w:r>
      <w:r>
        <w:rPr>
          <w:rFonts w:hint="eastAsia" w:ascii="Times New Roman" w:hAnsi="Times New Roman" w:cs="Times New Roman"/>
          <w:lang w:val="en-US" w:eastAsia="zh-CN"/>
        </w:rPr>
        <w:t>生长后期，温度较低，应采取多层覆盖方式保温，加强光照，保持白天20℃～25℃，夜间1</w:t>
      </w:r>
      <w:r>
        <w:rPr>
          <w:rFonts w:hint="eastAsia" w:cs="Times New Roman"/>
          <w:lang w:val="en-US" w:eastAsia="zh-CN"/>
        </w:rPr>
        <w:t>0</w:t>
      </w:r>
      <w:r>
        <w:rPr>
          <w:rFonts w:hint="eastAsia" w:ascii="Times New Roman" w:hAnsi="Times New Roman" w:cs="Times New Roman"/>
          <w:lang w:val="en-US" w:eastAsia="zh-CN"/>
        </w:rPr>
        <w:t>℃～</w:t>
      </w:r>
      <w:r>
        <w:rPr>
          <w:rFonts w:hint="eastAsia" w:cs="Times New Roman"/>
          <w:lang w:val="en-US" w:eastAsia="zh-CN"/>
        </w:rPr>
        <w:t>15</w:t>
      </w:r>
      <w:r>
        <w:rPr>
          <w:rFonts w:hint="eastAsia" w:ascii="Times New Roman" w:hAnsi="Times New Roman" w:cs="Times New Roman"/>
          <w:lang w:val="en-US" w:eastAsia="zh-CN"/>
        </w:rPr>
        <w:t>℃，晴天适当通风，降低空气湿度。</w:t>
      </w:r>
    </w:p>
    <w:p w14:paraId="2140FB58">
      <w:pPr>
        <w:widowControl/>
        <w:spacing w:beforeLines="100" w:afterLines="100"/>
        <w:outlineLvl w:val="1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黑体" w:eastAsia="黑体"/>
          <w:b/>
          <w:bCs/>
          <w:kern w:val="0"/>
          <w:szCs w:val="20"/>
          <w:lang w:val="en-US" w:eastAsia="zh-CN"/>
        </w:rPr>
        <w:t>10 水肥管理</w:t>
      </w:r>
    </w:p>
    <w:p w14:paraId="21D2B75D">
      <w:pPr>
        <w:spacing w:after="50" w:line="360" w:lineRule="auto"/>
        <w:ind w:firstLine="210" w:firstLineChars="1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栽苗后立即浇施定根水， 但不宜大水漫灌。定植成活后，每667 m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可追施 45%三元复合肥10 kg、尿素3 kg用以提苗； 现蕾时，每667 m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用尿素3 kg兑水稀释后浇施。根据植株的生长情况， 每采收 3～4 次追肥1 次，每次每亩施 45%三元复合肥 10 kg和3～5 kg尿素，以维持次生莲座叶和再生莲座叶对养分的需求，保障侧薹顺利抽出。生长期内保持土壤湿润，及时排水。</w:t>
      </w:r>
    </w:p>
    <w:p w14:paraId="44397922">
      <w:pPr>
        <w:widowControl/>
        <w:spacing w:beforeLines="100" w:afterLines="100"/>
        <w:outlineLvl w:val="1"/>
        <w:rPr>
          <w:rFonts w:hint="eastAsia" w:ascii="黑体" w:eastAsia="黑体"/>
          <w:b/>
          <w:bCs/>
          <w:kern w:val="0"/>
          <w:szCs w:val="20"/>
          <w:lang w:val="en-US" w:eastAsia="zh-CN"/>
        </w:rPr>
      </w:pPr>
      <w:r>
        <w:rPr>
          <w:rFonts w:hint="eastAsia" w:ascii="黑体" w:eastAsia="黑体"/>
          <w:b/>
          <w:bCs/>
          <w:kern w:val="0"/>
          <w:szCs w:val="20"/>
          <w:lang w:val="en-US" w:eastAsia="zh-CN"/>
        </w:rPr>
        <w:t>11 采收</w:t>
      </w:r>
    </w:p>
    <w:p w14:paraId="1921957A">
      <w:pPr>
        <w:spacing w:after="50"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当菜苔长到高 25cm～35 cm，2朵～3 朵花瓣张开，少量花蕾转黄时即可采收上市。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采收宜在晴天下午进行，用利刀割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苔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，不可蛮折。 主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苔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采收位点要低，不要留桩，以保障侧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苔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的发生。 侧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苔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采收时要注意不要伤及外叶，并在基部留 1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个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～2 个叶芽后切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苔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。采收时间要达到农药的安全间隔期，确保产品安全。</w:t>
      </w:r>
    </w:p>
    <w:p w14:paraId="2AE2CC42">
      <w:pPr>
        <w:spacing w:after="50" w:line="360" w:lineRule="auto"/>
        <w:rPr>
          <w:rFonts w:hint="eastAsia" w:ascii="黑体" w:eastAsia="黑体"/>
          <w:b/>
          <w:bCs/>
          <w:kern w:val="0"/>
          <w:szCs w:val="20"/>
          <w:lang w:val="en-US" w:eastAsia="zh-CN"/>
        </w:rPr>
      </w:pPr>
      <w:r>
        <w:rPr>
          <w:rFonts w:hint="eastAsia" w:ascii="黑体" w:eastAsia="黑体"/>
          <w:b/>
          <w:bCs/>
          <w:kern w:val="0"/>
          <w:szCs w:val="20"/>
          <w:lang w:val="en-US" w:eastAsia="zh-CN"/>
        </w:rPr>
        <w:t>12 病虫害防治</w:t>
      </w:r>
    </w:p>
    <w:p w14:paraId="64A9AB54">
      <w:pPr>
        <w:spacing w:after="50" w:line="360" w:lineRule="auto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12</w:t>
      </w:r>
      <w:r>
        <w:rPr>
          <w:rFonts w:hint="eastAsia" w:ascii="Times New Roman" w:hAnsi="Times New Roman" w:cs="Times New Roman"/>
          <w:lang w:val="en-US" w:eastAsia="zh-CN"/>
        </w:rPr>
        <w:t>.1 主要病虫害</w:t>
      </w:r>
    </w:p>
    <w:p w14:paraId="493E9A5D">
      <w:pPr>
        <w:spacing w:after="50" w:line="360" w:lineRule="auto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病害主要有霜霉病、软腐病、黑斑病、菌核病、灰霉病；虫害有跳甲、蚜虫、菜青虫、蓟马等。</w:t>
      </w:r>
    </w:p>
    <w:p w14:paraId="23BB27B7">
      <w:pPr>
        <w:spacing w:after="50" w:line="360" w:lineRule="auto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12</w:t>
      </w:r>
      <w:r>
        <w:rPr>
          <w:rFonts w:hint="eastAsia" w:ascii="Times New Roman" w:hAnsi="Times New Roman" w:cs="Times New Roman"/>
          <w:lang w:val="en-US" w:eastAsia="zh-CN"/>
        </w:rPr>
        <w:t xml:space="preserve">.2 防治原则 </w:t>
      </w:r>
    </w:p>
    <w:p w14:paraId="1FBF1739">
      <w:pPr>
        <w:spacing w:after="50" w:line="360" w:lineRule="auto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坚持“预防为主，综合防治”的植保方针，优先采用“农业防治、物理防治、生物防治”措施，科学使用化学农药防治。</w:t>
      </w:r>
    </w:p>
    <w:p w14:paraId="25C90461">
      <w:pPr>
        <w:spacing w:after="50" w:line="360" w:lineRule="auto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12</w:t>
      </w:r>
      <w:r>
        <w:rPr>
          <w:rFonts w:hint="eastAsia" w:ascii="Times New Roman" w:hAnsi="Times New Roman" w:cs="Times New Roman"/>
          <w:lang w:val="en-US" w:eastAsia="zh-CN"/>
        </w:rPr>
        <w:t>.3 防治方法</w:t>
      </w:r>
    </w:p>
    <w:p w14:paraId="34446DA9">
      <w:pPr>
        <w:spacing w:after="50" w:line="360" w:lineRule="auto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12</w:t>
      </w:r>
      <w:r>
        <w:rPr>
          <w:rFonts w:hint="eastAsia" w:ascii="Times New Roman" w:hAnsi="Times New Roman" w:cs="Times New Roman"/>
          <w:lang w:val="en-US" w:eastAsia="zh-CN"/>
        </w:rPr>
        <w:t xml:space="preserve">.3.1 物理防治 </w:t>
      </w:r>
    </w:p>
    <w:p w14:paraId="1F778DDE">
      <w:pPr>
        <w:spacing w:after="50" w:line="360" w:lineRule="auto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及时清除杂草，保持棚内清洁。可利用害虫的驱避性进行物理防治， 如用银灰色地膜和遮阳网驱蚜，安装频振式杀虫灯、悬挂黄色粘虫板或黄色机油板进行诱捕。</w:t>
      </w:r>
    </w:p>
    <w:p w14:paraId="34E7BACA">
      <w:pPr>
        <w:spacing w:after="50" w:line="360" w:lineRule="auto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bookmarkStart w:id="3" w:name="_GoBack"/>
      <w:bookmarkEnd w:id="3"/>
      <w:r>
        <w:rPr>
          <w:rFonts w:hint="eastAsia" w:cs="Times New Roman"/>
          <w:lang w:val="en-US" w:eastAsia="zh-CN"/>
        </w:rPr>
        <w:t>12</w:t>
      </w:r>
      <w:r>
        <w:rPr>
          <w:rFonts w:hint="eastAsia" w:ascii="Times New Roman" w:hAnsi="Times New Roman" w:cs="Times New Roman"/>
          <w:lang w:val="en-US" w:eastAsia="zh-CN"/>
        </w:rPr>
        <w:t>.3.2 化学防治</w:t>
      </w:r>
    </w:p>
    <w:p w14:paraId="378FEF01">
      <w:pPr>
        <w:spacing w:after="50" w:line="360" w:lineRule="auto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按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GB/T 23416.</w:t>
      </w:r>
      <w:r>
        <w:rPr>
          <w:rFonts w:hint="eastAsia" w:cs="Times New Roman"/>
          <w:color w:val="auto"/>
          <w:lang w:val="en-US" w:eastAsia="zh-CN"/>
        </w:rPr>
        <w:t>6</w:t>
      </w:r>
      <w:r>
        <w:rPr>
          <w:rFonts w:hint="eastAsia" w:ascii="Times New Roman" w:hAnsi="Times New Roman" w:cs="Times New Roman"/>
          <w:lang w:val="en-US" w:eastAsia="zh-CN"/>
        </w:rPr>
        <w:t>的规定执行。农药的使用应符合GB/T 8321的规定。</w:t>
      </w:r>
    </w:p>
    <w:p w14:paraId="2F913CB5">
      <w:pPr>
        <w:pStyle w:val="51"/>
        <w:framePr w:hAnchor="page" w:x="3525" w:y="239"/>
      </w:pPr>
      <w:r>
        <w:rPr>
          <w:rFonts w:hint="eastAsia"/>
          <w:lang w:val="en-US" w:eastAsia="zh-CN"/>
        </w:rPr>
        <w:t xml:space="preserve"> </w:t>
      </w:r>
      <w:r>
        <w:t>____________________________</w:t>
      </w:r>
    </w:p>
    <w:sectPr>
      <w:footerReference r:id="rId5" w:type="default"/>
      <w:footerReference r:id="rId6" w:type="even"/>
      <w:pgSz w:w="11907" w:h="16839"/>
      <w:pgMar w:top="1418" w:right="1134" w:bottom="1134" w:left="1418" w:header="1418" w:footer="851" w:gutter="0"/>
      <w:pgNumType w:fmt="upperRoman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B152A">
    <w:pPr>
      <w:pStyle w:val="29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0B2D9">
    <w:pPr>
      <w:pStyle w:val="6"/>
      <w:rPr>
        <w:rStyle w:val="13"/>
      </w:rPr>
    </w:pPr>
    <w:r>
      <w:fldChar w:fldCharType="begin"/>
    </w:r>
    <w:r>
      <w:rPr>
        <w:rStyle w:val="13"/>
      </w:rPr>
      <w:instrText xml:space="preserve"> PAGE </w:instrText>
    </w:r>
    <w:r>
      <w:fldChar w:fldCharType="separate"/>
    </w:r>
    <w:r>
      <w:rPr>
        <w:rStyle w:val="13"/>
      </w:rPr>
      <w:t>III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7A06F">
    <w:pPr>
      <w:pStyle w:val="28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FA0ED">
    <w:pPr>
      <w:pStyle w:val="26"/>
    </w:pPr>
    <w:r>
      <w:rPr>
        <w:rFonts w:hint="eastAsia"/>
      </w:rPr>
      <w:t>D</w:t>
    </w:r>
    <w:r>
      <w:t xml:space="preserve">B34/ </w:t>
    </w:r>
    <w:r>
      <w:rPr>
        <w:rFonts w:hint="eastAsia"/>
      </w:rPr>
      <w:t>TXXX</w:t>
    </w:r>
    <w:r>
      <w:t>—</w:t>
    </w:r>
    <w:r>
      <w:rPr>
        <w:rFonts w:hint="eastAsia"/>
      </w:rPr>
      <w:t>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YTZiNTBhNjRhMTg4YmJlZTdhYjg1ZjAyMzU1N2YifQ=="/>
  </w:docVars>
  <w:rsids>
    <w:rsidRoot w:val="002C4407"/>
    <w:rsid w:val="00000592"/>
    <w:rsid w:val="00002A5C"/>
    <w:rsid w:val="000069B8"/>
    <w:rsid w:val="00011E96"/>
    <w:rsid w:val="000243DA"/>
    <w:rsid w:val="00042CFC"/>
    <w:rsid w:val="0005198E"/>
    <w:rsid w:val="000534E9"/>
    <w:rsid w:val="00054991"/>
    <w:rsid w:val="00057F9F"/>
    <w:rsid w:val="00070D7C"/>
    <w:rsid w:val="0007503B"/>
    <w:rsid w:val="0008062B"/>
    <w:rsid w:val="0008285A"/>
    <w:rsid w:val="000852FB"/>
    <w:rsid w:val="00086ACB"/>
    <w:rsid w:val="000926EA"/>
    <w:rsid w:val="00095F3A"/>
    <w:rsid w:val="00097EF8"/>
    <w:rsid w:val="000A02F4"/>
    <w:rsid w:val="000A1EAD"/>
    <w:rsid w:val="000A2DC2"/>
    <w:rsid w:val="000B4758"/>
    <w:rsid w:val="000B4BC4"/>
    <w:rsid w:val="000B5254"/>
    <w:rsid w:val="000D3F40"/>
    <w:rsid w:val="000D6504"/>
    <w:rsid w:val="000F0640"/>
    <w:rsid w:val="000F31EF"/>
    <w:rsid w:val="001011EF"/>
    <w:rsid w:val="00104B0C"/>
    <w:rsid w:val="001128FC"/>
    <w:rsid w:val="0011631D"/>
    <w:rsid w:val="00121CBA"/>
    <w:rsid w:val="001223F6"/>
    <w:rsid w:val="001225E9"/>
    <w:rsid w:val="001305B6"/>
    <w:rsid w:val="001307DA"/>
    <w:rsid w:val="00133E28"/>
    <w:rsid w:val="001373FE"/>
    <w:rsid w:val="00141E24"/>
    <w:rsid w:val="00170D46"/>
    <w:rsid w:val="00172412"/>
    <w:rsid w:val="00173333"/>
    <w:rsid w:val="00173374"/>
    <w:rsid w:val="0018140B"/>
    <w:rsid w:val="00182045"/>
    <w:rsid w:val="00184E3A"/>
    <w:rsid w:val="0019698F"/>
    <w:rsid w:val="001A3C02"/>
    <w:rsid w:val="001B063D"/>
    <w:rsid w:val="001B2326"/>
    <w:rsid w:val="001B7CCE"/>
    <w:rsid w:val="001D3A71"/>
    <w:rsid w:val="001D452E"/>
    <w:rsid w:val="001E242F"/>
    <w:rsid w:val="001E4E20"/>
    <w:rsid w:val="001E62A1"/>
    <w:rsid w:val="001E7A5D"/>
    <w:rsid w:val="001F783A"/>
    <w:rsid w:val="00206AE5"/>
    <w:rsid w:val="00217B0A"/>
    <w:rsid w:val="00217DF0"/>
    <w:rsid w:val="00223F69"/>
    <w:rsid w:val="00224E2C"/>
    <w:rsid w:val="0023066F"/>
    <w:rsid w:val="002379A9"/>
    <w:rsid w:val="00241DB9"/>
    <w:rsid w:val="00245CFD"/>
    <w:rsid w:val="0025364B"/>
    <w:rsid w:val="00256630"/>
    <w:rsid w:val="002767E5"/>
    <w:rsid w:val="0028269F"/>
    <w:rsid w:val="00291993"/>
    <w:rsid w:val="002A7ACA"/>
    <w:rsid w:val="002A7F49"/>
    <w:rsid w:val="002B5443"/>
    <w:rsid w:val="002B6ECA"/>
    <w:rsid w:val="002C3AA7"/>
    <w:rsid w:val="002C4407"/>
    <w:rsid w:val="002D0099"/>
    <w:rsid w:val="002D11C4"/>
    <w:rsid w:val="002D4DAD"/>
    <w:rsid w:val="002D70E3"/>
    <w:rsid w:val="002E4007"/>
    <w:rsid w:val="002E5789"/>
    <w:rsid w:val="002F105B"/>
    <w:rsid w:val="00303A87"/>
    <w:rsid w:val="00304A7D"/>
    <w:rsid w:val="003145F0"/>
    <w:rsid w:val="003163D7"/>
    <w:rsid w:val="00316BB0"/>
    <w:rsid w:val="0032253D"/>
    <w:rsid w:val="00324B33"/>
    <w:rsid w:val="003251B1"/>
    <w:rsid w:val="0032651C"/>
    <w:rsid w:val="00331A28"/>
    <w:rsid w:val="00332346"/>
    <w:rsid w:val="00332434"/>
    <w:rsid w:val="00337E96"/>
    <w:rsid w:val="00340B00"/>
    <w:rsid w:val="003417DF"/>
    <w:rsid w:val="00342B7E"/>
    <w:rsid w:val="00342FB0"/>
    <w:rsid w:val="0035037C"/>
    <w:rsid w:val="003557AB"/>
    <w:rsid w:val="00360BD3"/>
    <w:rsid w:val="0037459E"/>
    <w:rsid w:val="0037622D"/>
    <w:rsid w:val="0038508F"/>
    <w:rsid w:val="003914FE"/>
    <w:rsid w:val="00394ADF"/>
    <w:rsid w:val="003A1EFF"/>
    <w:rsid w:val="003B3585"/>
    <w:rsid w:val="003C0777"/>
    <w:rsid w:val="003D1042"/>
    <w:rsid w:val="003D73EA"/>
    <w:rsid w:val="003E3EFA"/>
    <w:rsid w:val="003F7481"/>
    <w:rsid w:val="004022DF"/>
    <w:rsid w:val="00402FA0"/>
    <w:rsid w:val="00421D8B"/>
    <w:rsid w:val="004227EF"/>
    <w:rsid w:val="00423887"/>
    <w:rsid w:val="00425CBB"/>
    <w:rsid w:val="004266E5"/>
    <w:rsid w:val="00430693"/>
    <w:rsid w:val="00435E74"/>
    <w:rsid w:val="00440DCD"/>
    <w:rsid w:val="00441BEA"/>
    <w:rsid w:val="00444099"/>
    <w:rsid w:val="00446E56"/>
    <w:rsid w:val="00470EFA"/>
    <w:rsid w:val="004852E5"/>
    <w:rsid w:val="00490F0A"/>
    <w:rsid w:val="00492981"/>
    <w:rsid w:val="004936D1"/>
    <w:rsid w:val="00493FAB"/>
    <w:rsid w:val="004943A7"/>
    <w:rsid w:val="004A07CF"/>
    <w:rsid w:val="004A1748"/>
    <w:rsid w:val="004B02B8"/>
    <w:rsid w:val="004B2F92"/>
    <w:rsid w:val="004E07A8"/>
    <w:rsid w:val="004E346F"/>
    <w:rsid w:val="004E4A83"/>
    <w:rsid w:val="004E55AD"/>
    <w:rsid w:val="004E56B0"/>
    <w:rsid w:val="004E6CAB"/>
    <w:rsid w:val="004E753F"/>
    <w:rsid w:val="004F0D07"/>
    <w:rsid w:val="004F236E"/>
    <w:rsid w:val="0050282C"/>
    <w:rsid w:val="005065A5"/>
    <w:rsid w:val="0050739D"/>
    <w:rsid w:val="00510F5B"/>
    <w:rsid w:val="00514DB2"/>
    <w:rsid w:val="00520656"/>
    <w:rsid w:val="00522684"/>
    <w:rsid w:val="0052291B"/>
    <w:rsid w:val="00530857"/>
    <w:rsid w:val="00542860"/>
    <w:rsid w:val="00547508"/>
    <w:rsid w:val="00555122"/>
    <w:rsid w:val="00567016"/>
    <w:rsid w:val="00571ACA"/>
    <w:rsid w:val="00576501"/>
    <w:rsid w:val="005877C4"/>
    <w:rsid w:val="005918B4"/>
    <w:rsid w:val="005A5398"/>
    <w:rsid w:val="005A76E1"/>
    <w:rsid w:val="005B00FB"/>
    <w:rsid w:val="005B0699"/>
    <w:rsid w:val="005B131D"/>
    <w:rsid w:val="005B2F97"/>
    <w:rsid w:val="005B7DAF"/>
    <w:rsid w:val="005C2DDB"/>
    <w:rsid w:val="005C6260"/>
    <w:rsid w:val="005D5A91"/>
    <w:rsid w:val="005E7AD0"/>
    <w:rsid w:val="005F24C0"/>
    <w:rsid w:val="005F2A72"/>
    <w:rsid w:val="006041CF"/>
    <w:rsid w:val="006136E3"/>
    <w:rsid w:val="00625D90"/>
    <w:rsid w:val="00627244"/>
    <w:rsid w:val="006426F0"/>
    <w:rsid w:val="00653866"/>
    <w:rsid w:val="00656942"/>
    <w:rsid w:val="00656B50"/>
    <w:rsid w:val="00660A74"/>
    <w:rsid w:val="00661AF5"/>
    <w:rsid w:val="00663ADC"/>
    <w:rsid w:val="00667807"/>
    <w:rsid w:val="00670B0B"/>
    <w:rsid w:val="006817D0"/>
    <w:rsid w:val="006947A6"/>
    <w:rsid w:val="00694D4B"/>
    <w:rsid w:val="006A0DC3"/>
    <w:rsid w:val="006A79FF"/>
    <w:rsid w:val="006B3070"/>
    <w:rsid w:val="006B5B3C"/>
    <w:rsid w:val="006C09F4"/>
    <w:rsid w:val="006C379D"/>
    <w:rsid w:val="006C4CCD"/>
    <w:rsid w:val="006D2155"/>
    <w:rsid w:val="006D7A01"/>
    <w:rsid w:val="006F0209"/>
    <w:rsid w:val="006F259A"/>
    <w:rsid w:val="007037CB"/>
    <w:rsid w:val="00706559"/>
    <w:rsid w:val="00706AE4"/>
    <w:rsid w:val="00713F26"/>
    <w:rsid w:val="00717B1F"/>
    <w:rsid w:val="00726F84"/>
    <w:rsid w:val="00734DB8"/>
    <w:rsid w:val="0073599D"/>
    <w:rsid w:val="00740331"/>
    <w:rsid w:val="0074077F"/>
    <w:rsid w:val="00750C5A"/>
    <w:rsid w:val="00753076"/>
    <w:rsid w:val="00753D8F"/>
    <w:rsid w:val="0077050E"/>
    <w:rsid w:val="00775098"/>
    <w:rsid w:val="00776F6C"/>
    <w:rsid w:val="00777182"/>
    <w:rsid w:val="007771E5"/>
    <w:rsid w:val="00777C12"/>
    <w:rsid w:val="00785B01"/>
    <w:rsid w:val="00790854"/>
    <w:rsid w:val="00791229"/>
    <w:rsid w:val="00793B98"/>
    <w:rsid w:val="007A033E"/>
    <w:rsid w:val="007A0809"/>
    <w:rsid w:val="007A38BA"/>
    <w:rsid w:val="007A5983"/>
    <w:rsid w:val="007A707B"/>
    <w:rsid w:val="007A72C4"/>
    <w:rsid w:val="007B2ADB"/>
    <w:rsid w:val="007B45F8"/>
    <w:rsid w:val="007B5D21"/>
    <w:rsid w:val="007C19DE"/>
    <w:rsid w:val="007C5FE7"/>
    <w:rsid w:val="007C66FC"/>
    <w:rsid w:val="007C6E0C"/>
    <w:rsid w:val="007C7F6A"/>
    <w:rsid w:val="007D16F0"/>
    <w:rsid w:val="007D2240"/>
    <w:rsid w:val="007D2C68"/>
    <w:rsid w:val="007D381D"/>
    <w:rsid w:val="007D3936"/>
    <w:rsid w:val="007D4F60"/>
    <w:rsid w:val="007D5065"/>
    <w:rsid w:val="007D53B4"/>
    <w:rsid w:val="007D6640"/>
    <w:rsid w:val="007E056C"/>
    <w:rsid w:val="007E096A"/>
    <w:rsid w:val="007E6CAF"/>
    <w:rsid w:val="007F08BB"/>
    <w:rsid w:val="008036D3"/>
    <w:rsid w:val="00805850"/>
    <w:rsid w:val="0081278B"/>
    <w:rsid w:val="00813707"/>
    <w:rsid w:val="00823117"/>
    <w:rsid w:val="0082454B"/>
    <w:rsid w:val="0083370B"/>
    <w:rsid w:val="008449CA"/>
    <w:rsid w:val="008543CF"/>
    <w:rsid w:val="008759CE"/>
    <w:rsid w:val="008762E3"/>
    <w:rsid w:val="00876925"/>
    <w:rsid w:val="008871AE"/>
    <w:rsid w:val="008A514E"/>
    <w:rsid w:val="008B0451"/>
    <w:rsid w:val="008B14CD"/>
    <w:rsid w:val="008B39B1"/>
    <w:rsid w:val="008B4887"/>
    <w:rsid w:val="008B65F6"/>
    <w:rsid w:val="008C35C6"/>
    <w:rsid w:val="008D0EC7"/>
    <w:rsid w:val="008E36EC"/>
    <w:rsid w:val="008E3C0A"/>
    <w:rsid w:val="008F2D83"/>
    <w:rsid w:val="008F329F"/>
    <w:rsid w:val="008F4E7D"/>
    <w:rsid w:val="00913AB8"/>
    <w:rsid w:val="00923144"/>
    <w:rsid w:val="00923EA8"/>
    <w:rsid w:val="0093537D"/>
    <w:rsid w:val="00935915"/>
    <w:rsid w:val="00936101"/>
    <w:rsid w:val="00941712"/>
    <w:rsid w:val="00964604"/>
    <w:rsid w:val="00965D84"/>
    <w:rsid w:val="00966F6D"/>
    <w:rsid w:val="0096744D"/>
    <w:rsid w:val="00975E73"/>
    <w:rsid w:val="00993731"/>
    <w:rsid w:val="00996654"/>
    <w:rsid w:val="009A2854"/>
    <w:rsid w:val="009A40E1"/>
    <w:rsid w:val="009B14E4"/>
    <w:rsid w:val="009C1C28"/>
    <w:rsid w:val="009C2755"/>
    <w:rsid w:val="009C51BE"/>
    <w:rsid w:val="009D4A5A"/>
    <w:rsid w:val="009D7872"/>
    <w:rsid w:val="009E0D8E"/>
    <w:rsid w:val="009E2DF8"/>
    <w:rsid w:val="009E5761"/>
    <w:rsid w:val="009E63DB"/>
    <w:rsid w:val="009F114D"/>
    <w:rsid w:val="009F6C1E"/>
    <w:rsid w:val="00A060ED"/>
    <w:rsid w:val="00A07FDB"/>
    <w:rsid w:val="00A11DFF"/>
    <w:rsid w:val="00A12956"/>
    <w:rsid w:val="00A24E4B"/>
    <w:rsid w:val="00A26468"/>
    <w:rsid w:val="00A2731B"/>
    <w:rsid w:val="00A274FC"/>
    <w:rsid w:val="00A3303A"/>
    <w:rsid w:val="00A34DA3"/>
    <w:rsid w:val="00A42CEB"/>
    <w:rsid w:val="00A43924"/>
    <w:rsid w:val="00A52A4A"/>
    <w:rsid w:val="00A53BC9"/>
    <w:rsid w:val="00A5477B"/>
    <w:rsid w:val="00A54793"/>
    <w:rsid w:val="00A5534B"/>
    <w:rsid w:val="00A66F1E"/>
    <w:rsid w:val="00A86C56"/>
    <w:rsid w:val="00A86DA5"/>
    <w:rsid w:val="00A8700C"/>
    <w:rsid w:val="00A91794"/>
    <w:rsid w:val="00AA05FE"/>
    <w:rsid w:val="00AA0E73"/>
    <w:rsid w:val="00AA3B0E"/>
    <w:rsid w:val="00AA43E6"/>
    <w:rsid w:val="00AB058B"/>
    <w:rsid w:val="00AB1A86"/>
    <w:rsid w:val="00AB270C"/>
    <w:rsid w:val="00AB586D"/>
    <w:rsid w:val="00AC0C65"/>
    <w:rsid w:val="00AC6FCA"/>
    <w:rsid w:val="00AD124B"/>
    <w:rsid w:val="00AD145D"/>
    <w:rsid w:val="00AD172E"/>
    <w:rsid w:val="00AE43FF"/>
    <w:rsid w:val="00AE69C0"/>
    <w:rsid w:val="00AF1FB7"/>
    <w:rsid w:val="00B07754"/>
    <w:rsid w:val="00B12E42"/>
    <w:rsid w:val="00B13A14"/>
    <w:rsid w:val="00B145B4"/>
    <w:rsid w:val="00B20BF4"/>
    <w:rsid w:val="00B23DE4"/>
    <w:rsid w:val="00B346BB"/>
    <w:rsid w:val="00B34A76"/>
    <w:rsid w:val="00B34F09"/>
    <w:rsid w:val="00B40428"/>
    <w:rsid w:val="00B46345"/>
    <w:rsid w:val="00B61E3A"/>
    <w:rsid w:val="00B71B08"/>
    <w:rsid w:val="00B81CA6"/>
    <w:rsid w:val="00B81E15"/>
    <w:rsid w:val="00B9068F"/>
    <w:rsid w:val="00B9078B"/>
    <w:rsid w:val="00B94D17"/>
    <w:rsid w:val="00BB20C4"/>
    <w:rsid w:val="00BB2523"/>
    <w:rsid w:val="00BB673C"/>
    <w:rsid w:val="00BC0BB7"/>
    <w:rsid w:val="00BC1891"/>
    <w:rsid w:val="00BC2FBF"/>
    <w:rsid w:val="00BC69FE"/>
    <w:rsid w:val="00BD1036"/>
    <w:rsid w:val="00BD1DFC"/>
    <w:rsid w:val="00BD3E8E"/>
    <w:rsid w:val="00BD43B4"/>
    <w:rsid w:val="00BD720B"/>
    <w:rsid w:val="00BE048D"/>
    <w:rsid w:val="00BE0548"/>
    <w:rsid w:val="00BE0AF4"/>
    <w:rsid w:val="00BE0CF2"/>
    <w:rsid w:val="00BE35D0"/>
    <w:rsid w:val="00BE4A73"/>
    <w:rsid w:val="00BF1F1D"/>
    <w:rsid w:val="00C04A37"/>
    <w:rsid w:val="00C179C3"/>
    <w:rsid w:val="00C22EA8"/>
    <w:rsid w:val="00C4252E"/>
    <w:rsid w:val="00C440C0"/>
    <w:rsid w:val="00C4543A"/>
    <w:rsid w:val="00C45A25"/>
    <w:rsid w:val="00C47DD1"/>
    <w:rsid w:val="00C51AB1"/>
    <w:rsid w:val="00C54873"/>
    <w:rsid w:val="00C56C9D"/>
    <w:rsid w:val="00C5719A"/>
    <w:rsid w:val="00C63585"/>
    <w:rsid w:val="00C65056"/>
    <w:rsid w:val="00C71150"/>
    <w:rsid w:val="00C7266E"/>
    <w:rsid w:val="00C74ED7"/>
    <w:rsid w:val="00C74FAC"/>
    <w:rsid w:val="00C772F8"/>
    <w:rsid w:val="00C82939"/>
    <w:rsid w:val="00C942C7"/>
    <w:rsid w:val="00C945A5"/>
    <w:rsid w:val="00C96098"/>
    <w:rsid w:val="00C97A98"/>
    <w:rsid w:val="00CA1DA0"/>
    <w:rsid w:val="00CA2065"/>
    <w:rsid w:val="00CA2436"/>
    <w:rsid w:val="00CA7A5B"/>
    <w:rsid w:val="00CB7C86"/>
    <w:rsid w:val="00CC49D9"/>
    <w:rsid w:val="00CC591B"/>
    <w:rsid w:val="00CD01F2"/>
    <w:rsid w:val="00CD14D1"/>
    <w:rsid w:val="00CD5C62"/>
    <w:rsid w:val="00CE02A7"/>
    <w:rsid w:val="00CE4E04"/>
    <w:rsid w:val="00D00CEF"/>
    <w:rsid w:val="00D01EA2"/>
    <w:rsid w:val="00D0223A"/>
    <w:rsid w:val="00D0289C"/>
    <w:rsid w:val="00D0461E"/>
    <w:rsid w:val="00D05A6D"/>
    <w:rsid w:val="00D172CC"/>
    <w:rsid w:val="00D177C2"/>
    <w:rsid w:val="00D17CB5"/>
    <w:rsid w:val="00D21B49"/>
    <w:rsid w:val="00D22734"/>
    <w:rsid w:val="00D303DA"/>
    <w:rsid w:val="00D415B1"/>
    <w:rsid w:val="00D518BC"/>
    <w:rsid w:val="00D66C97"/>
    <w:rsid w:val="00D74059"/>
    <w:rsid w:val="00D86A9C"/>
    <w:rsid w:val="00D86C97"/>
    <w:rsid w:val="00D87268"/>
    <w:rsid w:val="00D94591"/>
    <w:rsid w:val="00DA2690"/>
    <w:rsid w:val="00DA2819"/>
    <w:rsid w:val="00DA29B6"/>
    <w:rsid w:val="00DB1D44"/>
    <w:rsid w:val="00DB53DC"/>
    <w:rsid w:val="00DC29FB"/>
    <w:rsid w:val="00DD4BB3"/>
    <w:rsid w:val="00DD6710"/>
    <w:rsid w:val="00DD67BF"/>
    <w:rsid w:val="00DD6AFA"/>
    <w:rsid w:val="00E027BB"/>
    <w:rsid w:val="00E07C28"/>
    <w:rsid w:val="00E14132"/>
    <w:rsid w:val="00E154D6"/>
    <w:rsid w:val="00E210C0"/>
    <w:rsid w:val="00E344B5"/>
    <w:rsid w:val="00E42805"/>
    <w:rsid w:val="00E433A3"/>
    <w:rsid w:val="00E44E4A"/>
    <w:rsid w:val="00E53A1D"/>
    <w:rsid w:val="00E56876"/>
    <w:rsid w:val="00E65B10"/>
    <w:rsid w:val="00E65ED4"/>
    <w:rsid w:val="00E66B45"/>
    <w:rsid w:val="00E67539"/>
    <w:rsid w:val="00E72E7F"/>
    <w:rsid w:val="00E90BE1"/>
    <w:rsid w:val="00E95F7C"/>
    <w:rsid w:val="00EA120F"/>
    <w:rsid w:val="00EA1CB8"/>
    <w:rsid w:val="00EA2541"/>
    <w:rsid w:val="00EA45EB"/>
    <w:rsid w:val="00EA5F75"/>
    <w:rsid w:val="00EB1E0F"/>
    <w:rsid w:val="00EB32E4"/>
    <w:rsid w:val="00EB6D6B"/>
    <w:rsid w:val="00EB7CBE"/>
    <w:rsid w:val="00EC04F5"/>
    <w:rsid w:val="00EC6D05"/>
    <w:rsid w:val="00ED3235"/>
    <w:rsid w:val="00ED5E28"/>
    <w:rsid w:val="00EE01EF"/>
    <w:rsid w:val="00EE0DC2"/>
    <w:rsid w:val="00EE23E2"/>
    <w:rsid w:val="00EE396F"/>
    <w:rsid w:val="00EE49C0"/>
    <w:rsid w:val="00EE5F04"/>
    <w:rsid w:val="00EE6197"/>
    <w:rsid w:val="00EF72BD"/>
    <w:rsid w:val="00F04FAA"/>
    <w:rsid w:val="00F0796C"/>
    <w:rsid w:val="00F24855"/>
    <w:rsid w:val="00F31175"/>
    <w:rsid w:val="00F3473D"/>
    <w:rsid w:val="00F36237"/>
    <w:rsid w:val="00F57290"/>
    <w:rsid w:val="00F64177"/>
    <w:rsid w:val="00F64F2A"/>
    <w:rsid w:val="00F65323"/>
    <w:rsid w:val="00F70B0C"/>
    <w:rsid w:val="00F71DEA"/>
    <w:rsid w:val="00F75624"/>
    <w:rsid w:val="00F759AB"/>
    <w:rsid w:val="00F76BAD"/>
    <w:rsid w:val="00F77FAB"/>
    <w:rsid w:val="00F800D4"/>
    <w:rsid w:val="00F80140"/>
    <w:rsid w:val="00F80141"/>
    <w:rsid w:val="00F8052C"/>
    <w:rsid w:val="00F81033"/>
    <w:rsid w:val="00FA3EBB"/>
    <w:rsid w:val="00FA7EDD"/>
    <w:rsid w:val="00FB3683"/>
    <w:rsid w:val="00FB39C2"/>
    <w:rsid w:val="00FB3B84"/>
    <w:rsid w:val="00FB5409"/>
    <w:rsid w:val="00FB75FD"/>
    <w:rsid w:val="00FD60C8"/>
    <w:rsid w:val="00FE784A"/>
    <w:rsid w:val="00FF3E48"/>
    <w:rsid w:val="01DD42BE"/>
    <w:rsid w:val="02E4078F"/>
    <w:rsid w:val="038350B8"/>
    <w:rsid w:val="05352FE4"/>
    <w:rsid w:val="06390691"/>
    <w:rsid w:val="06615847"/>
    <w:rsid w:val="06A948F4"/>
    <w:rsid w:val="07A114EF"/>
    <w:rsid w:val="08A42E17"/>
    <w:rsid w:val="0A1140E5"/>
    <w:rsid w:val="0B224425"/>
    <w:rsid w:val="0DAA4378"/>
    <w:rsid w:val="0DD16ED4"/>
    <w:rsid w:val="0EB05317"/>
    <w:rsid w:val="1147100A"/>
    <w:rsid w:val="123D01C5"/>
    <w:rsid w:val="14AC5EE4"/>
    <w:rsid w:val="163A3C29"/>
    <w:rsid w:val="163C1558"/>
    <w:rsid w:val="167E7D5A"/>
    <w:rsid w:val="177F58AF"/>
    <w:rsid w:val="19AC533C"/>
    <w:rsid w:val="1A935C78"/>
    <w:rsid w:val="1A98785A"/>
    <w:rsid w:val="1BD35E7F"/>
    <w:rsid w:val="1BED3A61"/>
    <w:rsid w:val="1BFD3171"/>
    <w:rsid w:val="1DD1396D"/>
    <w:rsid w:val="1E773A7E"/>
    <w:rsid w:val="1F1E0081"/>
    <w:rsid w:val="1FDF1BB3"/>
    <w:rsid w:val="206D7D0A"/>
    <w:rsid w:val="231523AD"/>
    <w:rsid w:val="2A3E6E54"/>
    <w:rsid w:val="2AD123F7"/>
    <w:rsid w:val="2B7E4D11"/>
    <w:rsid w:val="2F6DF392"/>
    <w:rsid w:val="2FAA0365"/>
    <w:rsid w:val="2FE97A6A"/>
    <w:rsid w:val="303F2F2A"/>
    <w:rsid w:val="32505E2E"/>
    <w:rsid w:val="34157D47"/>
    <w:rsid w:val="37BE4D52"/>
    <w:rsid w:val="38AB3F0C"/>
    <w:rsid w:val="3925163D"/>
    <w:rsid w:val="39C945C1"/>
    <w:rsid w:val="39EBA211"/>
    <w:rsid w:val="3A6C01C9"/>
    <w:rsid w:val="3AFE56EF"/>
    <w:rsid w:val="3FFA367E"/>
    <w:rsid w:val="3FFFE42A"/>
    <w:rsid w:val="413E3A3B"/>
    <w:rsid w:val="42004534"/>
    <w:rsid w:val="448D4FCA"/>
    <w:rsid w:val="450279D5"/>
    <w:rsid w:val="463B04F1"/>
    <w:rsid w:val="470705F6"/>
    <w:rsid w:val="47DD4868"/>
    <w:rsid w:val="4A810BC2"/>
    <w:rsid w:val="4B500ED1"/>
    <w:rsid w:val="4BC1086B"/>
    <w:rsid w:val="4BFD7B6E"/>
    <w:rsid w:val="4D265633"/>
    <w:rsid w:val="4D6E387E"/>
    <w:rsid w:val="4E976ED4"/>
    <w:rsid w:val="4F2F1004"/>
    <w:rsid w:val="4F8B3A58"/>
    <w:rsid w:val="51A37108"/>
    <w:rsid w:val="53CC2D76"/>
    <w:rsid w:val="54792DF2"/>
    <w:rsid w:val="55B3D0CF"/>
    <w:rsid w:val="562BFC99"/>
    <w:rsid w:val="565D2295"/>
    <w:rsid w:val="567016B3"/>
    <w:rsid w:val="56C854A7"/>
    <w:rsid w:val="57EF288B"/>
    <w:rsid w:val="59A549A6"/>
    <w:rsid w:val="5A291C4E"/>
    <w:rsid w:val="5AD352CA"/>
    <w:rsid w:val="5AEB66D1"/>
    <w:rsid w:val="5BDF8618"/>
    <w:rsid w:val="5D9FF63F"/>
    <w:rsid w:val="5EC423BF"/>
    <w:rsid w:val="5F9E3917"/>
    <w:rsid w:val="5FBC10A2"/>
    <w:rsid w:val="5FF75D06"/>
    <w:rsid w:val="602D1268"/>
    <w:rsid w:val="63FFC682"/>
    <w:rsid w:val="64872CE3"/>
    <w:rsid w:val="6531028F"/>
    <w:rsid w:val="690643FC"/>
    <w:rsid w:val="694F03E3"/>
    <w:rsid w:val="6A172AD6"/>
    <w:rsid w:val="6BAB21BA"/>
    <w:rsid w:val="6BC76D17"/>
    <w:rsid w:val="6C6318D8"/>
    <w:rsid w:val="6E350D69"/>
    <w:rsid w:val="6EEBF294"/>
    <w:rsid w:val="6F3EE03A"/>
    <w:rsid w:val="72EF00A9"/>
    <w:rsid w:val="740E0B6C"/>
    <w:rsid w:val="74596F7C"/>
    <w:rsid w:val="765723F1"/>
    <w:rsid w:val="77DD4449"/>
    <w:rsid w:val="788048F2"/>
    <w:rsid w:val="797F180E"/>
    <w:rsid w:val="7BF51EEE"/>
    <w:rsid w:val="7BFF33A7"/>
    <w:rsid w:val="7C827FDA"/>
    <w:rsid w:val="7CC91E9C"/>
    <w:rsid w:val="7DBB7289"/>
    <w:rsid w:val="7DBD246A"/>
    <w:rsid w:val="7DFE29D6"/>
    <w:rsid w:val="7E7FBC2D"/>
    <w:rsid w:val="7EBFD245"/>
    <w:rsid w:val="7F4CE798"/>
    <w:rsid w:val="7F7FAF47"/>
    <w:rsid w:val="7F8B818A"/>
    <w:rsid w:val="7FB66DFD"/>
    <w:rsid w:val="7FBC42B2"/>
    <w:rsid w:val="7FBEB6EC"/>
    <w:rsid w:val="7FDDFE2D"/>
    <w:rsid w:val="7FEBC07D"/>
    <w:rsid w:val="7FFFB25A"/>
    <w:rsid w:val="96DF5DB9"/>
    <w:rsid w:val="9BAF673D"/>
    <w:rsid w:val="9F3E69BF"/>
    <w:rsid w:val="AF5FF819"/>
    <w:rsid w:val="AFB94493"/>
    <w:rsid w:val="B77DACF5"/>
    <w:rsid w:val="B9CF94C4"/>
    <w:rsid w:val="BA92E45A"/>
    <w:rsid w:val="BABF5980"/>
    <w:rsid w:val="BAFF7C38"/>
    <w:rsid w:val="BFD4BF23"/>
    <w:rsid w:val="BFFD4D7A"/>
    <w:rsid w:val="C0BF117C"/>
    <w:rsid w:val="DDF9BE74"/>
    <w:rsid w:val="DE15519D"/>
    <w:rsid w:val="DEFBF290"/>
    <w:rsid w:val="EE398F46"/>
    <w:rsid w:val="EF5FC171"/>
    <w:rsid w:val="EFE7FEE4"/>
    <w:rsid w:val="EFFCFBEF"/>
    <w:rsid w:val="F6629273"/>
    <w:rsid w:val="F7FD9F13"/>
    <w:rsid w:val="F8FF2E35"/>
    <w:rsid w:val="F9AF8346"/>
    <w:rsid w:val="F9FF03AA"/>
    <w:rsid w:val="FB3F5655"/>
    <w:rsid w:val="FB7C9E05"/>
    <w:rsid w:val="FBA663AA"/>
    <w:rsid w:val="FC2D6EFA"/>
    <w:rsid w:val="FDB38BC8"/>
    <w:rsid w:val="FDDC9259"/>
    <w:rsid w:val="FDFFCC6B"/>
    <w:rsid w:val="FEEB2E6A"/>
    <w:rsid w:val="FFF7BA54"/>
    <w:rsid w:val="FFF942CE"/>
    <w:rsid w:val="FFFBAD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qFormat="1" w:unhideWhenUsed="0" w:uiPriority="0" w:name="toc 3"/>
    <w:lsdException w:qFormat="1"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semiHidden/>
    <w:qFormat/>
    <w:uiPriority w:val="0"/>
    <w:pPr>
      <w:ind w:left="840" w:leftChars="4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position w:val="-10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9">
    <w:name w:val="toc 4"/>
    <w:basedOn w:val="3"/>
    <w:next w:val="1"/>
    <w:semiHidden/>
    <w:qFormat/>
    <w:uiPriority w:val="0"/>
    <w:pPr>
      <w:widowControl/>
      <w:ind w:left="0" w:leftChars="0"/>
    </w:pPr>
    <w:rPr>
      <w:rFonts w:ascii="宋体"/>
      <w:kern w:val="0"/>
      <w:szCs w:val="20"/>
    </w:rPr>
  </w:style>
  <w:style w:type="paragraph" w:styleId="10">
    <w:name w:val="Normal (Web)"/>
    <w:basedOn w:val="1"/>
    <w:qFormat/>
    <w:uiPriority w:val="0"/>
    <w:pPr>
      <w:widowControl/>
      <w:spacing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page number"/>
    <w:basedOn w:val="12"/>
    <w:qFormat/>
    <w:uiPriority w:val="0"/>
    <w:rPr>
      <w:rFonts w:ascii="Times New Roman" w:hAnsi="Times New Roman" w:eastAsia="宋体"/>
      <w:sz w:val="18"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6">
    <w:name w:val="无标题条 Char"/>
    <w:basedOn w:val="12"/>
    <w:link w:val="17"/>
    <w:qFormat/>
    <w:uiPriority w:val="0"/>
    <w:rPr>
      <w:sz w:val="21"/>
      <w:lang w:val="en-US" w:eastAsia="zh-CN" w:bidi="ar-SA"/>
    </w:rPr>
  </w:style>
  <w:style w:type="paragraph" w:customStyle="1" w:styleId="17">
    <w:name w:val="无标题条"/>
    <w:next w:val="18"/>
    <w:link w:val="16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8">
    <w:name w:val="段"/>
    <w:link w:val="20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9">
    <w:name w:val="发布"/>
    <w:basedOn w:val="12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20">
    <w:name w:val="段 Char"/>
    <w:basedOn w:val="12"/>
    <w:link w:val="18"/>
    <w:qFormat/>
    <w:uiPriority w:val="0"/>
    <w:rPr>
      <w:rFonts w:ascii="宋体"/>
      <w:sz w:val="21"/>
      <w:lang w:val="en-US" w:eastAsia="zh-CN" w:bidi="ar-SA"/>
    </w:rPr>
  </w:style>
  <w:style w:type="character" w:customStyle="1" w:styleId="21">
    <w:name w:val="apple-converted-space"/>
    <w:basedOn w:val="12"/>
    <w:qFormat/>
    <w:uiPriority w:val="0"/>
  </w:style>
  <w:style w:type="paragraph" w:customStyle="1" w:styleId="22">
    <w:name w:val="二级条标题"/>
    <w:basedOn w:val="23"/>
    <w:next w:val="18"/>
    <w:qFormat/>
    <w:uiPriority w:val="0"/>
    <w:pPr>
      <w:outlineLvl w:val="3"/>
    </w:pPr>
  </w:style>
  <w:style w:type="paragraph" w:customStyle="1" w:styleId="23">
    <w:name w:val="一级条标题"/>
    <w:basedOn w:val="24"/>
    <w:next w:val="18"/>
    <w:qFormat/>
    <w:uiPriority w:val="0"/>
    <w:pPr>
      <w:spacing w:beforeLines="0" w:afterLines="0"/>
      <w:outlineLvl w:val="2"/>
    </w:pPr>
  </w:style>
  <w:style w:type="paragraph" w:customStyle="1" w:styleId="24">
    <w:name w:val="章标题"/>
    <w:next w:val="1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5">
    <w:name w:val="标准书眉_偶数页"/>
    <w:basedOn w:val="26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26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7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28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9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30">
    <w:name w:val="实施日期"/>
    <w:basedOn w:val="31"/>
    <w:qFormat/>
    <w:uiPriority w:val="0"/>
    <w:pPr>
      <w:framePr w:hSpace="0" w:xAlign="right"/>
      <w:jc w:val="right"/>
    </w:pPr>
  </w:style>
  <w:style w:type="paragraph" w:customStyle="1" w:styleId="31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32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3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34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5">
    <w:name w:val="Char Char Char 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36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7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38">
    <w:name w:val="目次、标准名称标题"/>
    <w:basedOn w:val="36"/>
    <w:next w:val="18"/>
    <w:qFormat/>
    <w:uiPriority w:val="0"/>
    <w:pPr>
      <w:spacing w:line="460" w:lineRule="exact"/>
    </w:pPr>
  </w:style>
  <w:style w:type="paragraph" w:customStyle="1" w:styleId="39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0">
    <w:name w:val="四级条标题"/>
    <w:basedOn w:val="41"/>
    <w:next w:val="18"/>
    <w:qFormat/>
    <w:uiPriority w:val="0"/>
    <w:pPr>
      <w:outlineLvl w:val="5"/>
    </w:pPr>
  </w:style>
  <w:style w:type="paragraph" w:customStyle="1" w:styleId="41">
    <w:name w:val="三级条标题"/>
    <w:basedOn w:val="22"/>
    <w:next w:val="18"/>
    <w:qFormat/>
    <w:uiPriority w:val="0"/>
    <w:pPr>
      <w:outlineLvl w:val="4"/>
    </w:pPr>
  </w:style>
  <w:style w:type="paragraph" w:customStyle="1" w:styleId="42">
    <w:name w:val="其他发布部门"/>
    <w:basedOn w:val="1"/>
    <w:qFormat/>
    <w:uiPriority w:val="0"/>
    <w:pPr>
      <w:framePr w:w="7433" w:h="585" w:hRule="exact" w:hSpace="180" w:vSpace="180" w:wrap="around" w:vAnchor="margin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43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44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5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46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7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48">
    <w:name w:val="五级条标题"/>
    <w:basedOn w:val="40"/>
    <w:next w:val="18"/>
    <w:qFormat/>
    <w:uiPriority w:val="0"/>
    <w:pPr>
      <w:outlineLvl w:val="6"/>
    </w:pPr>
  </w:style>
  <w:style w:type="paragraph" w:customStyle="1" w:styleId="49">
    <w:name w:val="Char Char Char Char Char Char Char"/>
    <w:basedOn w:val="1"/>
    <w:qFormat/>
    <w:uiPriority w:val="0"/>
    <w:pPr>
      <w:tabs>
        <w:tab w:val="left" w:pos="360"/>
      </w:tabs>
    </w:pPr>
    <w:rPr>
      <w:rFonts w:ascii="宋体" w:hAnsi="宋体" w:eastAsia="仿宋_GB2312"/>
      <w:sz w:val="28"/>
      <w:szCs w:val="28"/>
    </w:rPr>
  </w:style>
  <w:style w:type="paragraph" w:customStyle="1" w:styleId="50">
    <w:name w:val="a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1">
    <w:name w:val="终结线"/>
    <w:basedOn w:val="1"/>
    <w:qFormat/>
    <w:uiPriority w:val="0"/>
    <w:pPr>
      <w:framePr w:hSpace="181" w:vSpace="181" w:wrap="around" w:vAnchor="text" w:hAnchor="margin" w:xAlign="center" w:y="285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5</Pages>
  <Words>1668</Words>
  <Characters>1877</Characters>
  <Lines>12</Lines>
  <Paragraphs>3</Paragraphs>
  <TotalTime>2</TotalTime>
  <ScaleCrop>false</ScaleCrop>
  <LinksUpToDate>false</LinksUpToDate>
  <CharactersWithSpaces>2009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2017-12-07T08:00:00Z</dcterms:created>
  <dc:creator>Administrator</dc:creator>
  <cp:lastModifiedBy>刘凯</cp:lastModifiedBy>
  <cp:lastPrinted>2011-11-04T16:22:00Z</cp:lastPrinted>
  <dcterms:modified xsi:type="dcterms:W3CDTF">2025-02-13T01:35:22Z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03DB96E4FAA14BD7A2335192A5F4A4FE_12</vt:lpwstr>
  </property>
  <property fmtid="{D5CDD505-2E9C-101B-9397-08002B2CF9AE}" pid="4" name="KSOTemplateDocerSaveRecord">
    <vt:lpwstr>eyJoZGlkIjoiZjIwYTZiNTBhNjRhMTg4YmJlZTdhYjg1ZjAyMzU1N2YiLCJ1c2VySWQiOiIxMjAwNDY1NDEifQ==</vt:lpwstr>
  </property>
</Properties>
</file>