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6D86">
      <w:pPr>
        <w:spacing w:line="64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bookmarkStart w:id="1" w:name="_GoBack"/>
      <w:bookmarkEnd w:id="1"/>
      <w:bookmarkStart w:id="0" w:name="_Hlk531160216"/>
      <w:r>
        <w:rPr>
          <w:rFonts w:hint="eastAsia" w:ascii="Times New Roman" w:hAnsi="Times New Roman" w:eastAsia="黑体"/>
          <w:kern w:val="0"/>
          <w:sz w:val="32"/>
          <w:szCs w:val="32"/>
        </w:rPr>
        <w:t>山梨酸及其钾盐（以山梨酸计）</w:t>
      </w:r>
      <w:bookmarkEnd w:id="0"/>
    </w:p>
    <w:p w14:paraId="70C9D360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山梨酸及其钾盐是一种酸性防腐剂，具有较好的抑菌效果和防霉性能，对霉菌、酵母菌和好</w:t>
      </w:r>
      <w:r>
        <w:rPr>
          <w:rFonts w:hint="eastAsia" w:ascii="Times New Roman" w:hAnsi="Times New Roman" w:eastAsia="仿宋_GB2312"/>
          <w:sz w:val="32"/>
          <w:szCs w:val="32"/>
        </w:rPr>
        <w:t>氧</w:t>
      </w:r>
      <w:r>
        <w:rPr>
          <w:rFonts w:ascii="Times New Roman" w:hAnsi="Times New Roman" w:eastAsia="仿宋_GB2312"/>
          <w:sz w:val="32"/>
          <w:szCs w:val="32"/>
        </w:rPr>
        <w:t>性细菌的生长发育均有抑制作用。《食品安全国家标准 食品添加剂使用标准》（GB 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</w:t>
      </w:r>
      <w:r>
        <w:rPr>
          <w:rFonts w:hint="eastAsia" w:ascii="Times New Roman" w:hAnsi="Times New Roman" w:eastAsia="仿宋_GB2312"/>
          <w:sz w:val="32"/>
          <w:szCs w:val="32"/>
        </w:rPr>
        <w:t>糕点</w:t>
      </w:r>
      <w:r>
        <w:rPr>
          <w:rFonts w:ascii="Times New Roman" w:hAnsi="Times New Roman" w:eastAsia="仿宋_GB2312"/>
          <w:sz w:val="32"/>
          <w:szCs w:val="32"/>
        </w:rPr>
        <w:t>中山梨酸及其钾盐的最大使用量为</w:t>
      </w:r>
      <w:r>
        <w:rPr>
          <w:rFonts w:hint="eastAsia" w:ascii="Times New Roman" w:hAnsi="Times New Roman" w:eastAsia="仿宋_GB2312"/>
          <w:sz w:val="32"/>
          <w:szCs w:val="32"/>
        </w:rPr>
        <w:t>1.0</w:t>
      </w:r>
      <w:r>
        <w:rPr>
          <w:rFonts w:ascii="Times New Roman" w:hAnsi="Times New Roman" w:eastAsia="仿宋_GB2312"/>
          <w:sz w:val="32"/>
          <w:szCs w:val="32"/>
        </w:rPr>
        <w:t>g/kg。山梨酸及其钾盐是一种相对无毒的食品添加剂，在生物体内可被代谢为二氧化碳和水排出体外。但如果长期食用山梨酸及其钾盐超标的食品，可能会对人体的骨骼生长、肾脏、肝脏健康造成一定影响。</w:t>
      </w:r>
      <w:r>
        <w:rPr>
          <w:rFonts w:hint="eastAsia" w:ascii="Times New Roman" w:hAnsi="Times New Roman" w:eastAsia="仿宋_GB2312"/>
          <w:sz w:val="32"/>
          <w:szCs w:val="32"/>
        </w:rPr>
        <w:t>造成山梨酸及其钾盐（以山梨酸计）</w:t>
      </w:r>
      <w:r>
        <w:rPr>
          <w:rFonts w:ascii="Times New Roman" w:hAnsi="Times New Roman" w:eastAsia="仿宋_GB2312"/>
          <w:sz w:val="32"/>
          <w:szCs w:val="32"/>
        </w:rPr>
        <w:t>不合格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可能是企业为</w:t>
      </w:r>
      <w:r>
        <w:rPr>
          <w:rFonts w:hint="eastAsia" w:ascii="Times New Roman" w:hAnsi="Times New Roman" w:eastAsia="仿宋_GB2312"/>
          <w:sz w:val="32"/>
          <w:szCs w:val="32"/>
        </w:rPr>
        <w:t>延长</w:t>
      </w:r>
      <w:r>
        <w:rPr>
          <w:rFonts w:ascii="Times New Roman" w:hAnsi="Times New Roman" w:eastAsia="仿宋_GB2312"/>
          <w:sz w:val="32"/>
          <w:szCs w:val="32"/>
        </w:rPr>
        <w:t>产品保质期或者为弥补产品生产中卫生条件不佳而超限量使用。</w:t>
      </w:r>
    </w:p>
    <w:p w14:paraId="74567B5C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菌落总数</w:t>
      </w:r>
    </w:p>
    <w:p w14:paraId="22FD0683">
      <w:pPr>
        <w:spacing w:line="64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菌落总数是指示性微生物指标，主要用来评价食品清洁度，反映食品在生产过程中是否符合卫生要求。《食品安全国家标准 饮料》（GB 7101—2015）中规定，饮料中菌落总数,一个样品的5次检测结果均不超过104 CFU/ mL</w:t>
      </w:r>
      <w:r>
        <w:rPr>
          <w:rFonts w:hint="default" w:eastAsia="仿宋_GB2312"/>
          <w:sz w:val="32"/>
          <w:szCs w:val="32"/>
          <w:lang w:eastAsia="zh-CN"/>
        </w:rPr>
        <w:t>，</w:t>
      </w:r>
      <w:r>
        <w:rPr>
          <w:rFonts w:hint="default" w:eastAsia="仿宋_GB2312"/>
          <w:sz w:val="32"/>
          <w:szCs w:val="32"/>
        </w:rPr>
        <w:t>且至少3次检测结果不超过102 CFU/mL。造成菌落总数超标的原因，可能是个别企业未按要求严格控制生产加工过程的卫生条件，或者包装容器清洗消毒不到位；还有可能与产品包装密封不严，储运条件控制不当等有关。</w:t>
      </w:r>
    </w:p>
    <w:p w14:paraId="2D1571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661D8"/>
    <w:rsid w:val="6B5BC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2026-06-30T08:57:00Z</dcterms:created>
  <dc:creator>CM</dc:creator>
  <cp:lastModifiedBy>uos</cp:lastModifiedBy>
  <dcterms:modified xsi:type="dcterms:W3CDTF">2026-06-30T16:20:41Z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eyJoZGlkIjoiMWI4N2EwZjJhZGFiMDA0M2ZkOTg0MTZjYWU4Y2MwN2YiLCJ1c2VySWQiOiI2NjM1MTIyMTcifQ==</vt:lpwstr>
  </property>
  <property fmtid="{D5CDD505-2E9C-101B-9397-08002B2CF9AE}" pid="4" name="ICV">
    <vt:lpwstr>050177AF41E04AA584B4C2DB428DCF02_12</vt:lpwstr>
  </property>
</Properties>
</file>